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5C2" w:rsidRDefault="00CB15C2" w:rsidP="000E3193">
      <w:pPr>
        <w:pStyle w:val="Titel"/>
        <w:rPr>
          <w:sz w:val="36"/>
          <w:szCs w:val="36"/>
        </w:rPr>
      </w:pPr>
      <w:r w:rsidRPr="00CB15C2">
        <w:rPr>
          <w:sz w:val="36"/>
          <w:szCs w:val="36"/>
        </w:rPr>
        <w:t>GEZONDHEIDSWANDELINGEN</w:t>
      </w:r>
    </w:p>
    <w:p w:rsidR="00625278" w:rsidRPr="00CB15C2" w:rsidRDefault="00625278" w:rsidP="00CB15C2">
      <w:pPr>
        <w:pStyle w:val="Titel"/>
        <w:rPr>
          <w:sz w:val="36"/>
          <w:szCs w:val="36"/>
        </w:rPr>
      </w:pPr>
      <w:r w:rsidRPr="00CB15C2">
        <w:rPr>
          <w:noProof/>
          <w:sz w:val="36"/>
          <w:szCs w:val="36"/>
          <w:lang w:eastAsia="nl-BE"/>
        </w:rPr>
        <w:drawing>
          <wp:anchor distT="0" distB="0" distL="114300" distR="114300" simplePos="0" relativeHeight="251646976" behindDoc="0" locked="0" layoutInCell="1" allowOverlap="1" wp14:anchorId="420752FB" wp14:editId="2E07516F">
            <wp:simplePos x="1041400" y="1049020"/>
            <wp:positionH relativeFrom="margin">
              <wp:align>left</wp:align>
            </wp:positionH>
            <wp:positionV relativeFrom="margin">
              <wp:align>top</wp:align>
            </wp:positionV>
            <wp:extent cx="1559784" cy="792000"/>
            <wp:effectExtent l="0" t="0" r="2540" b="825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9784" cy="792000"/>
                    </a:xfrm>
                    <a:prstGeom prst="rect">
                      <a:avLst/>
                    </a:prstGeom>
                  </pic:spPr>
                </pic:pic>
              </a:graphicData>
            </a:graphic>
            <wp14:sizeRelH relativeFrom="margin">
              <wp14:pctWidth>0</wp14:pctWidth>
            </wp14:sizeRelH>
            <wp14:sizeRelV relativeFrom="margin">
              <wp14:pctHeight>0</wp14:pctHeight>
            </wp14:sizeRelV>
          </wp:anchor>
        </w:drawing>
      </w:r>
      <w:r w:rsidR="00CB15C2" w:rsidRPr="00CB15C2">
        <w:rPr>
          <w:sz w:val="36"/>
          <w:szCs w:val="36"/>
        </w:rPr>
        <w:t>I</w:t>
      </w:r>
      <w:r w:rsidR="00A40FC1" w:rsidRPr="00CB15C2">
        <w:rPr>
          <w:sz w:val="36"/>
          <w:szCs w:val="36"/>
        </w:rPr>
        <w:t>n</w:t>
      </w:r>
      <w:r w:rsidR="00CB15C2" w:rsidRPr="00CB15C2">
        <w:rPr>
          <w:sz w:val="36"/>
          <w:szCs w:val="36"/>
        </w:rPr>
        <w:t xml:space="preserve"> 30 minuten je gezondheid tegemoet</w:t>
      </w:r>
    </w:p>
    <w:p w:rsidR="00625278" w:rsidRDefault="003C68AC" w:rsidP="000E3193">
      <w:r>
        <w:rPr>
          <w:b/>
          <w:noProof/>
          <w14:ligatures w14:val="none"/>
        </w:rPr>
        <w:drawing>
          <wp:anchor distT="0" distB="0" distL="71755" distR="71755" simplePos="0" relativeHeight="251658240" behindDoc="1" locked="0" layoutInCell="1" allowOverlap="1" wp14:anchorId="05F3B72F" wp14:editId="71C73FEB">
            <wp:simplePos x="0" y="0"/>
            <wp:positionH relativeFrom="column">
              <wp:posOffset>4699635</wp:posOffset>
            </wp:positionH>
            <wp:positionV relativeFrom="paragraph">
              <wp:posOffset>44450</wp:posOffset>
            </wp:positionV>
            <wp:extent cx="1799590" cy="1799590"/>
            <wp:effectExtent l="0" t="0" r="0" b="0"/>
            <wp:wrapTight wrapText="bothSides">
              <wp:wrapPolygon edited="0">
                <wp:start x="8003" y="0"/>
                <wp:lineTo x="6402" y="457"/>
                <wp:lineTo x="1829" y="2972"/>
                <wp:lineTo x="1829" y="3887"/>
                <wp:lineTo x="0" y="7317"/>
                <wp:lineTo x="0" y="13033"/>
                <wp:lineTo x="229" y="14634"/>
                <wp:lineTo x="2515" y="18749"/>
                <wp:lineTo x="7317" y="21265"/>
                <wp:lineTo x="8003" y="21265"/>
                <wp:lineTo x="13262" y="21265"/>
                <wp:lineTo x="14176" y="21265"/>
                <wp:lineTo x="18749" y="18749"/>
                <wp:lineTo x="21036" y="14634"/>
                <wp:lineTo x="21265" y="13033"/>
                <wp:lineTo x="21265" y="7317"/>
                <wp:lineTo x="19664" y="3201"/>
                <wp:lineTo x="15091" y="457"/>
                <wp:lineTo x="13262" y="0"/>
                <wp:lineTo x="8003"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zondheidswandelingen-ro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9590" cy="1799590"/>
                    </a:xfrm>
                    <a:prstGeom prst="rect">
                      <a:avLst/>
                    </a:prstGeom>
                  </pic:spPr>
                </pic:pic>
              </a:graphicData>
            </a:graphic>
            <wp14:sizeRelH relativeFrom="page">
              <wp14:pctWidth>0</wp14:pctWidth>
            </wp14:sizeRelH>
            <wp14:sizeRelV relativeFrom="page">
              <wp14:pctHeight>0</wp14:pctHeight>
            </wp14:sizeRelV>
          </wp:anchor>
        </w:drawing>
      </w:r>
      <w:r w:rsidR="009E25D4">
        <w:pict>
          <v:rect id="_x0000_i1025" style="width:453.6pt;height:1.8pt" o:hrstd="t" o:hrnoshade="t" o:hr="t" fillcolor="#8c2437 [3215]" stroked="f"/>
        </w:pict>
      </w:r>
    </w:p>
    <w:p w:rsidR="00CB15C2" w:rsidRPr="00CB15C2" w:rsidRDefault="00CB15C2" w:rsidP="00CB15C2">
      <w:pPr>
        <w:spacing w:after="0"/>
        <w:rPr>
          <w:b/>
        </w:rPr>
      </w:pPr>
      <w:r w:rsidRPr="00CB15C2">
        <w:rPr>
          <w:b/>
        </w:rPr>
        <w:t>Voldoende bewegen houdt je gezond, dat staat vast! Het is cruciaal voor een</w:t>
      </w:r>
      <w:r>
        <w:rPr>
          <w:b/>
        </w:rPr>
        <w:t xml:space="preserve"> </w:t>
      </w:r>
      <w:r w:rsidRPr="00CB15C2">
        <w:rPr>
          <w:b/>
        </w:rPr>
        <w:t>lang en zelfstandig leven. Op tijd en stond matig bewegen, levert heel wat</w:t>
      </w:r>
      <w:r>
        <w:rPr>
          <w:b/>
        </w:rPr>
        <w:t xml:space="preserve"> </w:t>
      </w:r>
      <w:r w:rsidRPr="00CB15C2">
        <w:rPr>
          <w:b/>
        </w:rPr>
        <w:t>gezondheidsvoordelen op. Bewegen kan heel plezierig binnen je leven ingebouwd</w:t>
      </w:r>
      <w:r>
        <w:rPr>
          <w:b/>
        </w:rPr>
        <w:t xml:space="preserve"> </w:t>
      </w:r>
      <w:r w:rsidRPr="00CB15C2">
        <w:rPr>
          <w:b/>
        </w:rPr>
        <w:t>worden, onder meer door een gezondheidswandeling.</w:t>
      </w:r>
    </w:p>
    <w:p w:rsidR="00CB15C2" w:rsidRDefault="00CB15C2" w:rsidP="00CB15C2">
      <w:pPr>
        <w:spacing w:after="0"/>
      </w:pPr>
    </w:p>
    <w:p w:rsidR="00CB15C2" w:rsidRPr="00CB15C2" w:rsidRDefault="00CB15C2" w:rsidP="00CB15C2">
      <w:pPr>
        <w:spacing w:after="0"/>
      </w:pPr>
      <w:r w:rsidRPr="00CB15C2">
        <w:t>Tijdens een gezondheidswandeling wandelt iedere deelnemer op zijn of haar</w:t>
      </w:r>
      <w:r>
        <w:t xml:space="preserve"> </w:t>
      </w:r>
      <w:r w:rsidRPr="00CB15C2">
        <w:t>eigen tempo een kwartiertje heen en terug over een vastgelegd, uitgesti</w:t>
      </w:r>
      <w:r w:rsidRPr="00CB15C2">
        <w:t>p</w:t>
      </w:r>
      <w:r w:rsidRPr="00CB15C2">
        <w:t>peld</w:t>
      </w:r>
      <w:r>
        <w:t xml:space="preserve"> </w:t>
      </w:r>
      <w:r w:rsidRPr="00CB15C2">
        <w:t>parcours. Zo bepaal je zelf hoe ver jouw traject gaat, terwijl je toch s</w:t>
      </w:r>
      <w:r w:rsidRPr="00CB15C2">
        <w:t>a</w:t>
      </w:r>
      <w:r w:rsidRPr="00CB15C2">
        <w:t>men met</w:t>
      </w:r>
      <w:r>
        <w:t xml:space="preserve"> </w:t>
      </w:r>
      <w:r w:rsidRPr="00CB15C2">
        <w:t>de anderen aankomt.</w:t>
      </w:r>
      <w:r w:rsidR="003C68AC">
        <w:t xml:space="preserve"> </w:t>
      </w:r>
      <w:r w:rsidRPr="00CB15C2">
        <w:t>Er wordt begeleiding voorzien door een opgeleide vrijwilliger die steeds het</w:t>
      </w:r>
      <w:r>
        <w:t xml:space="preserve"> </w:t>
      </w:r>
      <w:r w:rsidRPr="00CB15C2">
        <w:t>laatst wandelt. Nadien worden ontspannende rekoefeningen aangeboden,</w:t>
      </w:r>
      <w:r>
        <w:t xml:space="preserve"> </w:t>
      </w:r>
      <w:r w:rsidRPr="00CB15C2">
        <w:t>soms een drankje en een stuk taart, ...</w:t>
      </w:r>
    </w:p>
    <w:p w:rsidR="00CB15C2" w:rsidRDefault="00CB15C2" w:rsidP="00CB15C2">
      <w:pPr>
        <w:spacing w:after="0"/>
      </w:pPr>
    </w:p>
    <w:p w:rsidR="00CB15C2" w:rsidRPr="00CB15C2" w:rsidRDefault="00CB15C2" w:rsidP="00CB15C2">
      <w:pPr>
        <w:spacing w:after="0"/>
        <w:rPr>
          <w:b/>
          <w:color w:val="8C2437" w:themeColor="text2"/>
        </w:rPr>
      </w:pPr>
      <w:r w:rsidRPr="00CB15C2">
        <w:rPr>
          <w:b/>
          <w:color w:val="8C2437" w:themeColor="text2"/>
        </w:rPr>
        <w:t>Doelgroep?</w:t>
      </w:r>
    </w:p>
    <w:p w:rsidR="00CB15C2" w:rsidRDefault="00CB15C2" w:rsidP="00CB15C2">
      <w:pPr>
        <w:spacing w:after="0"/>
      </w:pPr>
      <w:r w:rsidRPr="00CB15C2">
        <w:t>De gezondheidswandelingen zijn gratis en voor iedereen toegankelijk.</w:t>
      </w:r>
      <w:r>
        <w:t xml:space="preserve"> </w:t>
      </w:r>
      <w:r w:rsidRPr="00CB15C2">
        <w:t>Omdat je op je eigen tempo kan wandelen, moet je geen geoefend wandelaar</w:t>
      </w:r>
      <w:r>
        <w:t xml:space="preserve"> </w:t>
      </w:r>
      <w:r w:rsidRPr="00CB15C2">
        <w:t>zijn of op een hoog tempo kunnen wandelen. B</w:t>
      </w:r>
      <w:r w:rsidRPr="00CB15C2">
        <w:t>e</w:t>
      </w:r>
      <w:r w:rsidRPr="00CB15C2">
        <w:t>wegen kan immers iedereen</w:t>
      </w:r>
      <w:r>
        <w:t xml:space="preserve"> </w:t>
      </w:r>
      <w:r w:rsidRPr="00CB15C2">
        <w:t>gezondheidswinst opleveren!</w:t>
      </w:r>
    </w:p>
    <w:p w:rsidR="00CB15C2" w:rsidRPr="00CB15C2" w:rsidRDefault="00CB15C2" w:rsidP="00CB15C2">
      <w:pPr>
        <w:spacing w:after="0"/>
      </w:pPr>
    </w:p>
    <w:p w:rsidR="00CB15C2" w:rsidRPr="00CB15C2" w:rsidRDefault="00CB15C2" w:rsidP="00CB15C2">
      <w:pPr>
        <w:spacing w:after="0"/>
        <w:rPr>
          <w:b/>
          <w:color w:val="8C2437" w:themeColor="text2"/>
        </w:rPr>
      </w:pPr>
      <w:r w:rsidRPr="00CB15C2">
        <w:rPr>
          <w:b/>
          <w:color w:val="8C2437" w:themeColor="text2"/>
        </w:rPr>
        <w:t>Waarom deelnemen?</w:t>
      </w:r>
    </w:p>
    <w:p w:rsidR="00CB15C2" w:rsidRPr="00CB15C2" w:rsidRDefault="00CB15C2" w:rsidP="00CB15C2">
      <w:pPr>
        <w:spacing w:after="0"/>
      </w:pPr>
      <w:r w:rsidRPr="00CB15C2">
        <w:t>Voldoende bewegen heeft heel wat gezondheidsvoordelen:</w:t>
      </w:r>
    </w:p>
    <w:p w:rsidR="00CB15C2" w:rsidRPr="00CB15C2" w:rsidRDefault="00CB15C2" w:rsidP="00CB15C2">
      <w:pPr>
        <w:pStyle w:val="Lijstalinea"/>
        <w:numPr>
          <w:ilvl w:val="0"/>
          <w:numId w:val="14"/>
        </w:numPr>
        <w:spacing w:after="0"/>
      </w:pPr>
      <w:r w:rsidRPr="00CB15C2">
        <w:t>Je verkleint de kans op aandoeningen zoals diabetes type 2, overgewicht</w:t>
      </w:r>
      <w:r>
        <w:t xml:space="preserve"> </w:t>
      </w:r>
      <w:r w:rsidRPr="00CB15C2">
        <w:t>of obesitas, bepaa</w:t>
      </w:r>
      <w:r w:rsidRPr="00CB15C2">
        <w:t>l</w:t>
      </w:r>
      <w:r w:rsidRPr="00CB15C2">
        <w:t>de vormen van kanker, hart- en vaatziekten, verhoogde</w:t>
      </w:r>
      <w:r>
        <w:t xml:space="preserve"> </w:t>
      </w:r>
      <w:r w:rsidRPr="00CB15C2">
        <w:t>cholesterol, te hoge bloeddruk, ost</w:t>
      </w:r>
      <w:r w:rsidRPr="00CB15C2">
        <w:t>e</w:t>
      </w:r>
      <w:r w:rsidRPr="00CB15C2">
        <w:t>oporose, ziekte van Alzheimer, ...</w:t>
      </w:r>
    </w:p>
    <w:p w:rsidR="00CB15C2" w:rsidRPr="00CB15C2" w:rsidRDefault="00CB15C2" w:rsidP="00CB15C2">
      <w:pPr>
        <w:pStyle w:val="Lijstalinea"/>
        <w:numPr>
          <w:ilvl w:val="0"/>
          <w:numId w:val="14"/>
        </w:numPr>
        <w:spacing w:after="0"/>
      </w:pPr>
      <w:r w:rsidRPr="00CB15C2">
        <w:t>Je verbetert of onderhoudt je conditie, mobiliteit en daarmee ook je zelfredzaamheid.</w:t>
      </w:r>
      <w:r>
        <w:t xml:space="preserve"> </w:t>
      </w:r>
      <w:r w:rsidRPr="00CB15C2">
        <w:t>La</w:t>
      </w:r>
      <w:r w:rsidRPr="00CB15C2">
        <w:t>n</w:t>
      </w:r>
      <w:r w:rsidRPr="00CB15C2">
        <w:t>ger zelfstandig blijven, is een grote uitdaging waar we</w:t>
      </w:r>
      <w:r>
        <w:t xml:space="preserve"> </w:t>
      </w:r>
      <w:r w:rsidRPr="00CB15C2">
        <w:t>met zijn allen voor staan!</w:t>
      </w:r>
    </w:p>
    <w:p w:rsidR="00CB15C2" w:rsidRDefault="00CB15C2" w:rsidP="00CB15C2">
      <w:pPr>
        <w:pStyle w:val="Lijstalinea"/>
        <w:numPr>
          <w:ilvl w:val="0"/>
          <w:numId w:val="14"/>
        </w:numPr>
        <w:spacing w:after="0"/>
      </w:pPr>
      <w:r w:rsidRPr="00CB15C2">
        <w:t>Je verhoogt je sociale en mentale welzijn.</w:t>
      </w:r>
      <w:r>
        <w:t xml:space="preserve"> </w:t>
      </w:r>
    </w:p>
    <w:p w:rsidR="00CB15C2" w:rsidRDefault="00CB15C2" w:rsidP="00CB15C2">
      <w:pPr>
        <w:spacing w:after="0"/>
      </w:pPr>
    </w:p>
    <w:p w:rsidR="00CB15C2" w:rsidRDefault="00CB15C2" w:rsidP="00CB15C2">
      <w:pPr>
        <w:spacing w:after="0"/>
      </w:pPr>
      <w:r w:rsidRPr="00CB15C2">
        <w:t>De nadruk tijdens een gezondheidswandeling ligt op het plezier dat je als groep</w:t>
      </w:r>
      <w:r>
        <w:t xml:space="preserve"> </w:t>
      </w:r>
      <w:r w:rsidRPr="00CB15C2">
        <w:t>beleeft. Een gezellig samenzijn, een fijne babbel, een aangename kennismaking</w:t>
      </w:r>
      <w:r>
        <w:t xml:space="preserve"> </w:t>
      </w:r>
      <w:r w:rsidRPr="00CB15C2">
        <w:t xml:space="preserve">met nieuwe mensen terwijl je je lichaam geeft wat het verlangt! </w:t>
      </w:r>
    </w:p>
    <w:p w:rsidR="00CB15C2" w:rsidRDefault="00CB15C2" w:rsidP="00CB15C2">
      <w:pPr>
        <w:spacing w:after="0"/>
      </w:pPr>
    </w:p>
    <w:p w:rsidR="005B4ED3" w:rsidRPr="005B4ED3" w:rsidRDefault="005B4ED3" w:rsidP="005B4ED3">
      <w:pPr>
        <w:pBdr>
          <w:top w:val="single" w:sz="4" w:space="1" w:color="8C2437" w:themeColor="text2"/>
          <w:left w:val="single" w:sz="4" w:space="4" w:color="8C2437" w:themeColor="text2"/>
          <w:bottom w:val="single" w:sz="4" w:space="1" w:color="8C2437" w:themeColor="text2"/>
          <w:right w:val="single" w:sz="4" w:space="4" w:color="8C2437" w:themeColor="text2"/>
        </w:pBdr>
        <w:spacing w:after="0"/>
        <w:rPr>
          <w:b/>
          <w:color w:val="8C2437" w:themeColor="text2"/>
        </w:rPr>
      </w:pPr>
      <w:r w:rsidRPr="005B4ED3">
        <w:rPr>
          <w:b/>
          <w:color w:val="8C2437" w:themeColor="text2"/>
        </w:rPr>
        <w:t>OVERTUIGD? STAP MEE!</w:t>
      </w:r>
    </w:p>
    <w:p w:rsidR="005B4ED3" w:rsidRDefault="005B4ED3" w:rsidP="005B4ED3">
      <w:pPr>
        <w:pBdr>
          <w:top w:val="single" w:sz="4" w:space="1" w:color="8C2437" w:themeColor="text2"/>
          <w:left w:val="single" w:sz="4" w:space="4" w:color="8C2437" w:themeColor="text2"/>
          <w:bottom w:val="single" w:sz="4" w:space="1" w:color="8C2437" w:themeColor="text2"/>
          <w:right w:val="single" w:sz="4" w:space="4" w:color="8C2437" w:themeColor="text2"/>
        </w:pBdr>
        <w:spacing w:after="0"/>
      </w:pPr>
      <w:r w:rsidRPr="005B4ED3">
        <w:rPr>
          <w:highlight w:val="yellow"/>
        </w:rPr>
        <w:t>[Aanvullen met gegevens van de lokale gezondheidswandelingen]</w:t>
      </w:r>
    </w:p>
    <w:p w:rsidR="00CB15C2" w:rsidRDefault="005B4ED3" w:rsidP="005B4ED3">
      <w:pPr>
        <w:pBdr>
          <w:top w:val="single" w:sz="4" w:space="1" w:color="8C2437" w:themeColor="text2"/>
          <w:left w:val="single" w:sz="4" w:space="4" w:color="8C2437" w:themeColor="text2"/>
          <w:bottom w:val="single" w:sz="4" w:space="1" w:color="8C2437" w:themeColor="text2"/>
          <w:right w:val="single" w:sz="4" w:space="4" w:color="8C2437" w:themeColor="text2"/>
        </w:pBdr>
        <w:spacing w:after="0"/>
      </w:pPr>
      <w:r>
        <w:t xml:space="preserve">Voor een volledig overzicht van alle gezondheidswandelingen in Limburg kan je terecht op </w:t>
      </w:r>
      <w:hyperlink r:id="rId11" w:history="1">
        <w:r w:rsidRPr="00D45F9A">
          <w:rPr>
            <w:rStyle w:val="Hyperlink"/>
          </w:rPr>
          <w:t>www.logolimburg.be/gezondheidswandelingen</w:t>
        </w:r>
      </w:hyperlink>
      <w:r>
        <w:t>.</w:t>
      </w:r>
    </w:p>
    <w:p w:rsidR="005B4ED3" w:rsidRDefault="005B4ED3" w:rsidP="005B4ED3">
      <w:pPr>
        <w:spacing w:after="0"/>
      </w:pPr>
    </w:p>
    <w:p w:rsidR="005B4ED3" w:rsidRDefault="005B4ED3" w:rsidP="005B4ED3">
      <w:pPr>
        <w:spacing w:after="0"/>
      </w:pPr>
      <w:r w:rsidRPr="005B4ED3">
        <w:rPr>
          <w:highlight w:val="yellow"/>
        </w:rPr>
        <w:t xml:space="preserve">[Indien </w:t>
      </w:r>
      <w:r>
        <w:rPr>
          <w:highlight w:val="yellow"/>
        </w:rPr>
        <w:t>gewenst, kan het artikel aangevuld worden</w:t>
      </w:r>
      <w:r w:rsidRPr="005B4ED3">
        <w:rPr>
          <w:highlight w:val="yellow"/>
        </w:rPr>
        <w:t xml:space="preserve"> met</w:t>
      </w:r>
      <w:r>
        <w:rPr>
          <w:highlight w:val="yellow"/>
        </w:rPr>
        <w:t xml:space="preserve"> een</w:t>
      </w:r>
      <w:r w:rsidRPr="005B4ED3">
        <w:rPr>
          <w:highlight w:val="yellow"/>
        </w:rPr>
        <w:t xml:space="preserve"> oproep naar vrijwilligers]</w:t>
      </w:r>
    </w:p>
    <w:p w:rsidR="005B4ED3" w:rsidRPr="005B4ED3" w:rsidRDefault="005B4ED3" w:rsidP="005B4ED3">
      <w:pPr>
        <w:spacing w:after="0"/>
        <w:rPr>
          <w:b/>
        </w:rPr>
      </w:pPr>
      <w:r w:rsidRPr="005B4ED3">
        <w:rPr>
          <w:b/>
        </w:rPr>
        <w:t>GEZOCHT! Begeleiders voor onze gezondheidswandelingen</w:t>
      </w:r>
    </w:p>
    <w:p w:rsidR="005B4ED3" w:rsidRDefault="005B4ED3" w:rsidP="003C68AC">
      <w:pPr>
        <w:spacing w:after="0"/>
      </w:pPr>
      <w:r>
        <w:t>Als begeleider ben je het aanspreekpunt voor jouw wandeling, verwelkom je nieuwe wandelaars, help je de route uitstippelen, ... Je inspireert jouw wandelaars om op regelmatige basis gezellig s</w:t>
      </w:r>
      <w:r>
        <w:t>a</w:t>
      </w:r>
      <w:r>
        <w:t>men een korte wandeling te maken! Je kan rekenen op onze hulp en die van Logo Limburg vzw voor alle organisatorische ondersteuning en promotie! Iets voor jou? Neem dan snel contact op</w:t>
      </w:r>
      <w:r w:rsidR="009E25D4">
        <w:t xml:space="preserve"> met </w:t>
      </w:r>
      <w:r w:rsidR="009E25D4" w:rsidRPr="009E25D4">
        <w:rPr>
          <w:highlight w:val="yellow"/>
        </w:rPr>
        <w:t>XXXXX</w:t>
      </w:r>
      <w:r>
        <w:t>!</w:t>
      </w:r>
    </w:p>
    <w:p w:rsidR="00412663" w:rsidRDefault="009E25D4" w:rsidP="00CB15C2">
      <w:pPr>
        <w:spacing w:after="0"/>
      </w:pPr>
      <w:bookmarkStart w:id="0" w:name="_GoBack"/>
      <w:r>
        <w:pict>
          <v:rect id="_x0000_i1026" style="width:453.6pt;height:.5pt" o:hralign="center" o:hrstd="t" o:hrnoshade="t" o:hr="t" fillcolor="#8c2437 [3215]" stroked="f"/>
        </w:pict>
      </w:r>
      <w:bookmarkEnd w:id="0"/>
    </w:p>
    <w:p w:rsidR="00412663" w:rsidRPr="00E6314C" w:rsidRDefault="00412663" w:rsidP="000E3193">
      <w:pPr>
        <w:pStyle w:val="Voetnoot"/>
        <w:rPr>
          <w:b/>
        </w:rPr>
      </w:pPr>
      <w:r w:rsidRPr="00E6314C">
        <w:rPr>
          <w:b/>
        </w:rPr>
        <w:t>Aandachtspunten voor publicatie</w:t>
      </w:r>
    </w:p>
    <w:p w:rsidR="00A40FC1" w:rsidRDefault="007E76DA" w:rsidP="000E3193">
      <w:pPr>
        <w:pStyle w:val="Voetnoot"/>
      </w:pPr>
      <w:r w:rsidRPr="00E6314C">
        <w:t>Je mag dit artikel kosteloos overnemen, gelieve wel de bron (Logo Limburg</w:t>
      </w:r>
      <w:r w:rsidR="00840F2D" w:rsidRPr="00E6314C">
        <w:t xml:space="preserve"> vzw</w:t>
      </w:r>
      <w:r w:rsidRPr="00E6314C">
        <w:t xml:space="preserve">) te vermelden en het logo van </w:t>
      </w:r>
      <w:r w:rsidR="00840F2D" w:rsidRPr="00E6314C">
        <w:t>onze organisatie</w:t>
      </w:r>
      <w:r w:rsidR="00A40FC1">
        <w:t xml:space="preserve"> af te beelden.</w:t>
      </w:r>
    </w:p>
    <w:sectPr w:rsidR="00A40FC1" w:rsidSect="00041F7D">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4CB" w:rsidRDefault="005E64CB" w:rsidP="000E3193">
      <w:r>
        <w:separator/>
      </w:r>
    </w:p>
  </w:endnote>
  <w:endnote w:type="continuationSeparator" w:id="0">
    <w:p w:rsidR="005E64CB" w:rsidRDefault="005E64CB"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663" w:rsidRPr="00C657B7" w:rsidRDefault="00C657B7" w:rsidP="000E3193">
    <w:pPr>
      <w:pStyle w:val="Voettekst"/>
    </w:pPr>
    <w:r>
      <w:rPr>
        <w:noProof/>
      </w:rPr>
      <w:drawing>
        <wp:anchor distT="0" distB="0" distL="114300" distR="114300" simplePos="0" relativeHeight="251658240" behindDoc="0" locked="0" layoutInCell="1" allowOverlap="1" wp14:anchorId="1707C0ED" wp14:editId="1F80F15B">
          <wp:simplePos x="0" y="0"/>
          <wp:positionH relativeFrom="margin">
            <wp:align>center</wp:align>
          </wp:positionH>
          <wp:positionV relativeFrom="page">
            <wp:posOffset>10081260</wp:posOffset>
          </wp:positionV>
          <wp:extent cx="7099200" cy="360000"/>
          <wp:effectExtent l="0" t="0" r="0" b="254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200" cy="36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4CB" w:rsidRDefault="005E64CB" w:rsidP="000E3193">
      <w:r>
        <w:separator/>
      </w:r>
    </w:p>
  </w:footnote>
  <w:footnote w:type="continuationSeparator" w:id="0">
    <w:p w:rsidR="005E64CB" w:rsidRDefault="005E64CB" w:rsidP="000E31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A0F5BF7"/>
    <w:multiLevelType w:val="hybridMultilevel"/>
    <w:tmpl w:val="A33CBA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AD97C20"/>
    <w:multiLevelType w:val="hybridMultilevel"/>
    <w:tmpl w:val="3D08BA94"/>
    <w:lvl w:ilvl="0" w:tplc="85EAECAC">
      <w:start w:val="1"/>
      <w:numFmt w:val="bullet"/>
      <w:lvlText w:val=""/>
      <w:lvlJc w:val="left"/>
      <w:pPr>
        <w:ind w:left="720" w:hanging="360"/>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EC873EB"/>
    <w:multiLevelType w:val="hybridMultilevel"/>
    <w:tmpl w:val="80B2C9E0"/>
    <w:lvl w:ilvl="0" w:tplc="41A607EE">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3"/>
  </w:num>
  <w:num w:numId="4">
    <w:abstractNumId w:val="10"/>
  </w:num>
  <w:num w:numId="5">
    <w:abstractNumId w:val="2"/>
  </w:num>
  <w:num w:numId="6">
    <w:abstractNumId w:val="12"/>
  </w:num>
  <w:num w:numId="7">
    <w:abstractNumId w:val="8"/>
  </w:num>
  <w:num w:numId="8">
    <w:abstractNumId w:val="9"/>
  </w:num>
  <w:num w:numId="9">
    <w:abstractNumId w:val="4"/>
  </w:num>
  <w:num w:numId="10">
    <w:abstractNumId w:val="0"/>
  </w:num>
  <w:num w:numId="11">
    <w:abstractNumId w:val="11"/>
  </w:num>
  <w:num w:numId="12">
    <w:abstractNumId w:val="3"/>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autoHyphenation/>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4CB"/>
    <w:rsid w:val="0000417D"/>
    <w:rsid w:val="0002629E"/>
    <w:rsid w:val="000305E9"/>
    <w:rsid w:val="00041F7D"/>
    <w:rsid w:val="00043FE4"/>
    <w:rsid w:val="00081A89"/>
    <w:rsid w:val="000E3193"/>
    <w:rsid w:val="0011022D"/>
    <w:rsid w:val="00152E80"/>
    <w:rsid w:val="00172472"/>
    <w:rsid w:val="001731D5"/>
    <w:rsid w:val="001B5EF7"/>
    <w:rsid w:val="00250800"/>
    <w:rsid w:val="002F2E23"/>
    <w:rsid w:val="0030061E"/>
    <w:rsid w:val="00326988"/>
    <w:rsid w:val="0039388B"/>
    <w:rsid w:val="003958B2"/>
    <w:rsid w:val="003A7AC6"/>
    <w:rsid w:val="003B79F4"/>
    <w:rsid w:val="003C68AC"/>
    <w:rsid w:val="003E1A28"/>
    <w:rsid w:val="003E65B6"/>
    <w:rsid w:val="00412663"/>
    <w:rsid w:val="00474E5E"/>
    <w:rsid w:val="00497D3E"/>
    <w:rsid w:val="004E0E19"/>
    <w:rsid w:val="004E7955"/>
    <w:rsid w:val="005565DB"/>
    <w:rsid w:val="00567F2C"/>
    <w:rsid w:val="005B4ED3"/>
    <w:rsid w:val="005E27D9"/>
    <w:rsid w:val="005E64CB"/>
    <w:rsid w:val="005F036C"/>
    <w:rsid w:val="00625278"/>
    <w:rsid w:val="00670811"/>
    <w:rsid w:val="006907C8"/>
    <w:rsid w:val="006953E3"/>
    <w:rsid w:val="006E4B42"/>
    <w:rsid w:val="006F7994"/>
    <w:rsid w:val="00737FBD"/>
    <w:rsid w:val="00744B15"/>
    <w:rsid w:val="0074537A"/>
    <w:rsid w:val="0075069D"/>
    <w:rsid w:val="007B3608"/>
    <w:rsid w:val="007E76DA"/>
    <w:rsid w:val="00840F2D"/>
    <w:rsid w:val="00854AE3"/>
    <w:rsid w:val="00945A6F"/>
    <w:rsid w:val="009606DC"/>
    <w:rsid w:val="0098362B"/>
    <w:rsid w:val="00991320"/>
    <w:rsid w:val="009E25D4"/>
    <w:rsid w:val="00A40FC1"/>
    <w:rsid w:val="00AB64C9"/>
    <w:rsid w:val="00AC67AA"/>
    <w:rsid w:val="00B31756"/>
    <w:rsid w:val="00B653D4"/>
    <w:rsid w:val="00C02FB5"/>
    <w:rsid w:val="00C32709"/>
    <w:rsid w:val="00C657B7"/>
    <w:rsid w:val="00C717DA"/>
    <w:rsid w:val="00C76A84"/>
    <w:rsid w:val="00CA2E4C"/>
    <w:rsid w:val="00CA5CD2"/>
    <w:rsid w:val="00CB15C2"/>
    <w:rsid w:val="00D0439D"/>
    <w:rsid w:val="00D239A9"/>
    <w:rsid w:val="00D81619"/>
    <w:rsid w:val="00D96341"/>
    <w:rsid w:val="00DB1DEC"/>
    <w:rsid w:val="00DE501B"/>
    <w:rsid w:val="00DF40C9"/>
    <w:rsid w:val="00E052C8"/>
    <w:rsid w:val="00E6314C"/>
    <w:rsid w:val="00E90B72"/>
    <w:rsid w:val="00EB6B68"/>
    <w:rsid w:val="00F45B94"/>
    <w:rsid w:val="00F76C24"/>
    <w:rsid w:val="00F774F2"/>
    <w:rsid w:val="00FD3A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3193"/>
    <w:pPr>
      <w:spacing w:after="120"/>
      <w:jc w:val="both"/>
    </w:pPr>
    <w:rPr>
      <w:sz w:val="21"/>
      <w:szCs w:val="21"/>
      <w14:ligatures w14:val="standard"/>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3193"/>
    <w:pPr>
      <w:spacing w:after="120"/>
      <w:jc w:val="both"/>
    </w:pPr>
    <w:rPr>
      <w:sz w:val="21"/>
      <w:szCs w:val="21"/>
      <w14:ligatures w14:val="standard"/>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golimburg.be/gezondheidswandelingen"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D83DB-2459-4F9B-8C0C-14713C631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Artikel_LogoLimburg</Template>
  <TotalTime>148</TotalTime>
  <Pages>1</Pages>
  <Words>422</Words>
  <Characters>2326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Aerts</dc:creator>
  <cp:lastModifiedBy>Melissa Aerts</cp:lastModifiedBy>
  <cp:revision>6</cp:revision>
  <dcterms:created xsi:type="dcterms:W3CDTF">2016-11-09T10:07:00Z</dcterms:created>
  <dcterms:modified xsi:type="dcterms:W3CDTF">2016-11-16T08:10:00Z</dcterms:modified>
</cp:coreProperties>
</file>