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64B2" w14:textId="33913D77" w:rsidR="003F7D6B" w:rsidRPr="0049321D" w:rsidRDefault="00625278" w:rsidP="006156FD">
      <w:pPr>
        <w:pStyle w:val="Titel"/>
        <w:spacing w:line="276" w:lineRule="auto"/>
        <w:ind w:left="1643" w:firstLine="481"/>
        <w:rPr>
          <w:rFonts w:ascii="Source Sans Pro" w:hAnsi="Source Sans Pro"/>
          <w:noProof/>
          <w:sz w:val="36"/>
          <w:szCs w:val="36"/>
          <w:lang w:eastAsia="nl-BE"/>
        </w:rPr>
      </w:pPr>
      <w:r w:rsidRPr="0049321D">
        <w:rPr>
          <w:rFonts w:ascii="Source Sans Pro" w:hAnsi="Source Sans Pro"/>
          <w:noProof/>
          <w:sz w:val="36"/>
          <w:szCs w:val="36"/>
          <w:lang w:eastAsia="nl-BE"/>
        </w:rPr>
        <w:drawing>
          <wp:anchor distT="0" distB="0" distL="114300" distR="114300" simplePos="0" relativeHeight="251646976" behindDoc="0" locked="0" layoutInCell="1" allowOverlap="1" wp14:anchorId="12363096" wp14:editId="356F93AC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D5E" w:rsidRPr="0049321D">
        <w:rPr>
          <w:rFonts w:ascii="Source Sans Pro" w:hAnsi="Source Sans Pro"/>
          <w:noProof/>
          <w:sz w:val="36"/>
          <w:szCs w:val="36"/>
          <w:lang w:eastAsia="nl-BE"/>
        </w:rPr>
        <w:t>Februari 2021: Tournée Minérale</w:t>
      </w:r>
    </w:p>
    <w:p w14:paraId="0ED7D7BC" w14:textId="32EDE77F" w:rsidR="00625278" w:rsidRPr="0049321D" w:rsidRDefault="008F0671" w:rsidP="006156FD">
      <w:pPr>
        <w:pStyle w:val="Titel"/>
        <w:spacing w:line="276" w:lineRule="auto"/>
        <w:ind w:left="1643" w:firstLine="481"/>
        <w:rPr>
          <w:rFonts w:ascii="Source Sans Pro" w:hAnsi="Source Sans Pro"/>
          <w:sz w:val="36"/>
          <w:szCs w:val="36"/>
        </w:rPr>
      </w:pPr>
      <w:r w:rsidRPr="0049321D">
        <w:rPr>
          <w:rFonts w:ascii="Source Sans Pro" w:hAnsi="Source Sans Pro"/>
          <w:color w:val="auto"/>
          <w:sz w:val="36"/>
          <w:szCs w:val="36"/>
        </w:rPr>
        <w:t>Menukaart voor lokale besturen</w:t>
      </w:r>
    </w:p>
    <w:p w14:paraId="097BFD53" w14:textId="6BB52C63" w:rsidR="00625278" w:rsidRPr="0049321D" w:rsidRDefault="007F09AB" w:rsidP="00100B48">
      <w:pPr>
        <w:jc w:val="left"/>
        <w:rPr>
          <w:rFonts w:ascii="Source Sans Pro" w:hAnsi="Source Sans Pro"/>
        </w:rPr>
      </w:pPr>
      <w:r w:rsidRPr="0049321D">
        <w:rPr>
          <w:rFonts w:ascii="Source Sans Pro" w:hAnsi="Source Sans Pro"/>
        </w:rPr>
        <w:pict w14:anchorId="50ED3EDF">
          <v:rect id="_x0000_i1025" style="width:453.6pt;height:1.8pt" o:hrstd="t" o:hrnoshade="t" o:hr="t" fillcolor="#8c2437 [3215]" stroked="f"/>
        </w:pict>
      </w:r>
    </w:p>
    <w:p w14:paraId="753D019A" w14:textId="3B31E274" w:rsidR="0049321D" w:rsidRPr="00152E11" w:rsidRDefault="0049321D" w:rsidP="0049321D">
      <w:pPr>
        <w:pStyle w:val="Titel"/>
        <w:ind w:left="0"/>
        <w:jc w:val="left"/>
        <w:rPr>
          <w:rFonts w:ascii="Source Sans Pro" w:hAnsi="Source Sans Pro"/>
          <w:sz w:val="34"/>
          <w:szCs w:val="34"/>
        </w:rPr>
      </w:pPr>
      <w:r w:rsidRPr="00152E11">
        <w:rPr>
          <w:rFonts w:ascii="Source Sans Pro" w:hAnsi="Source Sans Pro"/>
          <w:sz w:val="34"/>
          <w:szCs w:val="34"/>
        </w:rPr>
        <w:t>Tournée Minérale: een maand zonder alcohol</w:t>
      </w:r>
    </w:p>
    <w:p w14:paraId="79920D93" w14:textId="27A5B79A" w:rsidR="00A66996" w:rsidRDefault="0049321D" w:rsidP="00D8266B">
      <w:pPr>
        <w:pStyle w:val="Kop10"/>
        <w:spacing w:before="240"/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</w:pPr>
      <w:r w:rsidRPr="0049321D"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>Tournée Minérale komt terug voor een vijfde editie!</w:t>
      </w:r>
      <w:r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 xml:space="preserve"> Er is heel wat materiaal ter beschikking om deze actie te ondersteunen. </w:t>
      </w:r>
      <w:r w:rsidR="00A66996"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 xml:space="preserve">Je vindt dit materiaal op </w:t>
      </w:r>
      <w:hyperlink r:id="rId9" w:history="1">
        <w:r w:rsidR="00A66996" w:rsidRPr="000B4118">
          <w:rPr>
            <w:rStyle w:val="Hyperlink"/>
            <w:rFonts w:eastAsiaTheme="minorEastAsia"/>
            <w:b w:val="0"/>
            <w:noProof w:val="0"/>
            <w:sz w:val="21"/>
            <w:szCs w:val="21"/>
            <w14:ligatures w14:val="standard"/>
          </w:rPr>
          <w:t>https://www.tourneeminerale.be/nl/toolbox/professionals</w:t>
        </w:r>
      </w:hyperlink>
      <w:r w:rsidR="00A66996"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 xml:space="preserve"> Hier kan je tips op maat van jouw sector downloaden, maar ook stickers, affiches, viltjes,… Genoeg materiaal om het van de da</w:t>
      </w:r>
      <w:r w:rsidR="00A27332"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>k</w:t>
      </w:r>
      <w:r w:rsidR="00A66996"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 xml:space="preserve">en te kunnen schreeuwen. </w:t>
      </w:r>
    </w:p>
    <w:p w14:paraId="2135EE33" w14:textId="5E4955B8" w:rsidR="00A66996" w:rsidRDefault="00A66996" w:rsidP="00D8266B">
      <w:pPr>
        <w:pStyle w:val="Kop10"/>
        <w:spacing w:before="240"/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</w:pPr>
    </w:p>
    <w:p w14:paraId="3E6A4B36" w14:textId="2AACE947" w:rsidR="00A66996" w:rsidRPr="00A66996" w:rsidRDefault="00A66996" w:rsidP="00D8266B">
      <w:pPr>
        <w:pStyle w:val="Kop10"/>
        <w:spacing w:before="240"/>
        <w:rPr>
          <w:rFonts w:eastAsiaTheme="minorEastAsia"/>
          <w:bCs/>
          <w:noProof w:val="0"/>
          <w:sz w:val="21"/>
          <w:szCs w:val="21"/>
          <w14:ligatures w14:val="standard"/>
        </w:rPr>
      </w:pPr>
      <w:r w:rsidRPr="00A66996">
        <w:rPr>
          <w:rFonts w:eastAsiaTheme="minorEastAsia"/>
          <w:bCs/>
          <w:noProof w:val="0"/>
          <w:sz w:val="21"/>
          <w:szCs w:val="21"/>
          <w14:ligatures w14:val="standard"/>
        </w:rPr>
        <w:t>Polsbandjes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2"/>
        <w:gridCol w:w="2856"/>
      </w:tblGrid>
      <w:tr w:rsidR="00A66996" w14:paraId="75EC3EC3" w14:textId="77777777" w:rsidTr="00A66996">
        <w:tc>
          <w:tcPr>
            <w:tcW w:w="6782" w:type="dxa"/>
          </w:tcPr>
          <w:p w14:paraId="73F9BF0E" w14:textId="699030BF" w:rsidR="00A66996" w:rsidRDefault="00A66996" w:rsidP="00A66996">
            <w:pPr>
              <w:pStyle w:val="Kop10"/>
              <w:spacing w:before="240"/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</w:pPr>
            <w:r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  <w:t xml:space="preserve">Logo Limburg heeft nog een 100-tal polsbandjes ter beschikking. </w:t>
            </w:r>
            <w:r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  <w:br/>
            </w:r>
            <w:r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  <w:t xml:space="preserve">Interesse? Je kan 10 stuks bestellen door een mailtje te sturen naar </w:t>
            </w:r>
            <w:hyperlink r:id="rId10" w:history="1">
              <w:r w:rsidRPr="000B4118">
                <w:rPr>
                  <w:rStyle w:val="Hyperlink"/>
                  <w:rFonts w:eastAsiaTheme="minorEastAsia"/>
                  <w:b w:val="0"/>
                  <w:noProof w:val="0"/>
                  <w:sz w:val="21"/>
                  <w:szCs w:val="21"/>
                  <w14:ligatures w14:val="standard"/>
                </w:rPr>
                <w:t>logo@logolimburg.be</w:t>
              </w:r>
            </w:hyperlink>
            <w:r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  <w:t xml:space="preserve"> </w:t>
            </w:r>
          </w:p>
          <w:p w14:paraId="4EC69437" w14:textId="77777777" w:rsidR="00A66996" w:rsidRDefault="00A66996" w:rsidP="00D8266B">
            <w:pPr>
              <w:pStyle w:val="Kop10"/>
              <w:spacing w:before="240"/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</w:pPr>
          </w:p>
        </w:tc>
        <w:tc>
          <w:tcPr>
            <w:tcW w:w="2856" w:type="dxa"/>
          </w:tcPr>
          <w:p w14:paraId="3330E5CA" w14:textId="72FC7D8B" w:rsidR="00A66996" w:rsidRDefault="00A66996" w:rsidP="00D8266B">
            <w:pPr>
              <w:pStyle w:val="Kop10"/>
              <w:spacing w:before="240"/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</w:pPr>
            <w:r>
              <w:rPr>
                <w:rFonts w:eastAsiaTheme="minorEastAsia"/>
                <w:b w:val="0"/>
                <w:color w:val="auto"/>
                <w:sz w:val="21"/>
                <w:szCs w:val="21"/>
                <w14:ligatures w14:val="standard"/>
              </w:rPr>
              <w:drawing>
                <wp:inline distT="0" distB="0" distL="0" distR="0" wp14:anchorId="5B6932E8" wp14:editId="6DD2E065">
                  <wp:extent cx="1676400" cy="12573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68DA1" w14:textId="77777777" w:rsidR="00A66996" w:rsidRPr="0049321D" w:rsidRDefault="00A66996" w:rsidP="00D8266B">
      <w:pPr>
        <w:pStyle w:val="Kop10"/>
        <w:spacing w:before="240"/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</w:pPr>
    </w:p>
    <w:p w14:paraId="190C1228" w14:textId="1CA47F36" w:rsidR="002B3DC0" w:rsidRDefault="0049321D" w:rsidP="00633E8A">
      <w:pPr>
        <w:spacing w:after="200"/>
        <w:jc w:val="left"/>
        <w:rPr>
          <w:rFonts w:ascii="Source Sans Pro" w:hAnsi="Source Sans Pro"/>
          <w:b/>
          <w:bCs/>
          <w:noProof/>
          <w:color w:val="8C2437" w:themeColor="text2"/>
          <w14:ligatures w14:val="none"/>
        </w:rPr>
      </w:pPr>
      <w:r w:rsidRPr="0049321D">
        <w:rPr>
          <w:rFonts w:ascii="Source Sans Pro" w:hAnsi="Source Sans Pro"/>
          <w:b/>
          <w:bCs/>
          <w:noProof/>
          <w:color w:val="8C2437" w:themeColor="text2"/>
          <w14:ligatures w14:val="none"/>
        </w:rPr>
        <w:t>Richtlijn voor alcoholgebruik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2"/>
        <w:gridCol w:w="2436"/>
      </w:tblGrid>
      <w:tr w:rsidR="0049321D" w14:paraId="0FF9F62E" w14:textId="77777777" w:rsidTr="00A66996">
        <w:tc>
          <w:tcPr>
            <w:tcW w:w="7225" w:type="dxa"/>
          </w:tcPr>
          <w:p w14:paraId="66D599CA" w14:textId="77777777" w:rsidR="0049321D" w:rsidRPr="0049321D" w:rsidRDefault="0049321D" w:rsidP="0049321D">
            <w:pPr>
              <w:pStyle w:val="Kop10"/>
              <w:spacing w:before="240"/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</w:pPr>
            <w:r w:rsidRPr="0049321D"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  <w:t>Deze infofiche vat de richtlijn voor alcoholgebruik overzichtelijk samen.</w:t>
            </w:r>
          </w:p>
          <w:p w14:paraId="2B79B665" w14:textId="77777777" w:rsidR="0049321D" w:rsidRDefault="0049321D" w:rsidP="0049321D">
            <w:pPr>
              <w:pStyle w:val="Kop10"/>
              <w:spacing w:before="240"/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</w:pPr>
            <w:r w:rsidRPr="0049321D"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  <w:t>Alcohol drinken is een persoonlijke keuze. Als je kiest om alcohol te drinken, dan kan deze richtlijn helpen om te bepalen wanneer en hoe(veel).</w:t>
            </w:r>
          </w:p>
          <w:p w14:paraId="77571CA0" w14:textId="77777777" w:rsidR="0049321D" w:rsidRPr="0049321D" w:rsidRDefault="0049321D" w:rsidP="0049321D">
            <w:pPr>
              <w:pStyle w:val="Kop10"/>
              <w:spacing w:before="240"/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</w:pPr>
            <w:hyperlink r:id="rId12" w:history="1">
              <w:r w:rsidRPr="000B4118">
                <w:rPr>
                  <w:rStyle w:val="Hyperlink"/>
                  <w:rFonts w:eastAsiaTheme="minorEastAsia"/>
                  <w:b w:val="0"/>
                  <w:noProof w:val="0"/>
                  <w:sz w:val="21"/>
                  <w:szCs w:val="21"/>
                  <w14:ligatures w14:val="standard"/>
                </w:rPr>
                <w:t>https://www.logolimburg.be/content/alcoholrichtlijn</w:t>
              </w:r>
            </w:hyperlink>
            <w:r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  <w:t xml:space="preserve"> </w:t>
            </w:r>
          </w:p>
          <w:p w14:paraId="51E7E510" w14:textId="77777777" w:rsidR="0049321D" w:rsidRDefault="0049321D" w:rsidP="00633E8A">
            <w:pPr>
              <w:spacing w:after="200"/>
              <w:jc w:val="left"/>
              <w:rPr>
                <w:rFonts w:ascii="Source Sans Pro" w:hAnsi="Source Sans Pro"/>
                <w:b/>
                <w:bCs/>
                <w:color w:val="8C2437" w:themeColor="text2"/>
              </w:rPr>
            </w:pPr>
          </w:p>
        </w:tc>
        <w:tc>
          <w:tcPr>
            <w:tcW w:w="2403" w:type="dxa"/>
          </w:tcPr>
          <w:p w14:paraId="484B68A2" w14:textId="5AFA5EBE" w:rsidR="0049321D" w:rsidRDefault="0049321D" w:rsidP="00633E8A">
            <w:pPr>
              <w:spacing w:after="200"/>
              <w:jc w:val="left"/>
              <w:rPr>
                <w:rFonts w:ascii="Source Sans Pro" w:hAnsi="Source Sans Pro"/>
                <w:b/>
                <w:bCs/>
                <w:color w:val="8C2437" w:themeColor="text2"/>
              </w:rPr>
            </w:pPr>
            <w:r>
              <w:rPr>
                <w:rFonts w:ascii="Source Sans Pro" w:hAnsi="Source Sans Pro"/>
                <w:b/>
                <w:bCs/>
                <w:noProof/>
                <w:color w:val="8C2437" w:themeColor="text2"/>
                <w14:ligatures w14:val="none"/>
              </w:rPr>
              <w:drawing>
                <wp:inline distT="0" distB="0" distL="0" distR="0" wp14:anchorId="521185AD" wp14:editId="28A74498">
                  <wp:extent cx="1400939" cy="1981200"/>
                  <wp:effectExtent l="0" t="0" r="889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60" cy="20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C89BC" w14:textId="4B03FC8D" w:rsidR="00A66996" w:rsidRPr="0049321D" w:rsidRDefault="00A66996" w:rsidP="00F62E38">
      <w:pPr>
        <w:spacing w:after="200"/>
        <w:jc w:val="left"/>
        <w:rPr>
          <w:rFonts w:ascii="Source Sans Pro" w:hAnsi="Source Sans Pro"/>
          <w:b/>
          <w:color w:val="8C2437" w:themeColor="text2"/>
        </w:rPr>
      </w:pPr>
    </w:p>
    <w:p w14:paraId="7A18A327" w14:textId="2AEC3349" w:rsidR="00F62E38" w:rsidRDefault="00F0599B">
      <w:pPr>
        <w:spacing w:after="200"/>
        <w:jc w:val="left"/>
        <w:rPr>
          <w:rFonts w:ascii="Source Sans Pro" w:hAnsi="Source Sans Pro"/>
          <w:b/>
          <w:bCs/>
          <w:sz w:val="22"/>
          <w:szCs w:val="22"/>
        </w:rPr>
      </w:pPr>
      <w:r w:rsidRPr="0049321D">
        <w:rPr>
          <w:rFonts w:ascii="Source Sans Pro" w:hAnsi="Source Sans Pro"/>
          <w:b/>
          <w:bCs/>
          <w:sz w:val="22"/>
          <w:szCs w:val="22"/>
        </w:rPr>
        <w:t>Heb je nog vragen</w:t>
      </w:r>
      <w:r w:rsidR="00CC5CCD" w:rsidRPr="0049321D">
        <w:rPr>
          <w:rFonts w:ascii="Source Sans Pro" w:hAnsi="Source Sans Pro"/>
          <w:b/>
          <w:bCs/>
          <w:sz w:val="22"/>
          <w:szCs w:val="22"/>
        </w:rPr>
        <w:t xml:space="preserve">, zoek je aanbod op maat of wil je </w:t>
      </w:r>
      <w:r w:rsidRPr="0049321D">
        <w:rPr>
          <w:rFonts w:ascii="Source Sans Pro" w:hAnsi="Source Sans Pro"/>
          <w:b/>
          <w:bCs/>
          <w:sz w:val="22"/>
          <w:szCs w:val="22"/>
        </w:rPr>
        <w:t>materialen bestellen?</w:t>
      </w:r>
      <w:r w:rsidR="00B90B56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49321D">
        <w:rPr>
          <w:rFonts w:ascii="Source Sans Pro" w:hAnsi="Source Sans Pro"/>
          <w:b/>
          <w:bCs/>
          <w:sz w:val="22"/>
          <w:szCs w:val="22"/>
        </w:rPr>
        <w:t xml:space="preserve">Contacteer ons dan op 011 15 12 30 of op </w:t>
      </w:r>
      <w:hyperlink r:id="rId14" w:history="1">
        <w:r w:rsidRPr="0049321D">
          <w:rPr>
            <w:rStyle w:val="Hyperlink"/>
            <w:rFonts w:ascii="Source Sans Pro" w:hAnsi="Source Sans Pro"/>
            <w:b/>
            <w:bCs/>
            <w:sz w:val="22"/>
            <w:szCs w:val="22"/>
          </w:rPr>
          <w:t>logo@logolimburg.be</w:t>
        </w:r>
      </w:hyperlink>
      <w:r w:rsidRPr="0049321D">
        <w:rPr>
          <w:rFonts w:ascii="Source Sans Pro" w:hAnsi="Source Sans Pro"/>
          <w:b/>
          <w:bCs/>
          <w:sz w:val="22"/>
          <w:szCs w:val="22"/>
        </w:rPr>
        <w:t xml:space="preserve"> </w:t>
      </w:r>
    </w:p>
    <w:p w14:paraId="42784645" w14:textId="288DCF32" w:rsidR="00B90B56" w:rsidRPr="0049321D" w:rsidRDefault="007F09AB" w:rsidP="00B90B56">
      <w:pPr>
        <w:spacing w:after="200"/>
        <w:jc w:val="left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Heb je vragen over verslaving? Dan kan je terecht bij Zorggroep Zin (</w:t>
      </w:r>
      <w:hyperlink r:id="rId15" w:history="1">
        <w:r w:rsidRPr="000B4118">
          <w:rPr>
            <w:rStyle w:val="Hyperlink"/>
            <w:rFonts w:ascii="Source Sans Pro" w:hAnsi="Source Sans Pro"/>
            <w:b/>
            <w:bCs/>
            <w:sz w:val="22"/>
            <w:szCs w:val="22"/>
          </w:rPr>
          <w:t>https://www.zorggroepzin.be/info/verslaving</w:t>
        </w:r>
      </w:hyperlink>
      <w:r>
        <w:rPr>
          <w:rFonts w:ascii="Source Sans Pro" w:hAnsi="Source Sans Pro"/>
          <w:b/>
          <w:bCs/>
          <w:sz w:val="22"/>
          <w:szCs w:val="22"/>
        </w:rPr>
        <w:t xml:space="preserve">). Zorggroep Zin </w:t>
      </w:r>
      <w:r w:rsidR="00B90B56" w:rsidRPr="00B90B56">
        <w:rPr>
          <w:rFonts w:ascii="Source Sans Pro" w:hAnsi="Source Sans Pro"/>
          <w:b/>
          <w:bCs/>
          <w:sz w:val="22"/>
          <w:szCs w:val="22"/>
        </w:rPr>
        <w:t>is een fusie van CAD Limburg &amp; CGG VGGZ</w:t>
      </w:r>
      <w:r>
        <w:rPr>
          <w:rFonts w:ascii="Source Sans Pro" w:hAnsi="Source Sans Pro"/>
          <w:b/>
          <w:bCs/>
          <w:sz w:val="22"/>
          <w:szCs w:val="22"/>
        </w:rPr>
        <w:t>.</w:t>
      </w:r>
    </w:p>
    <w:sectPr w:rsidR="00B90B56" w:rsidRPr="0049321D" w:rsidSect="00041F7D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18420" w14:textId="77777777" w:rsidR="007D352B" w:rsidRDefault="007D352B" w:rsidP="000E3193">
      <w:r>
        <w:separator/>
      </w:r>
    </w:p>
  </w:endnote>
  <w:endnote w:type="continuationSeparator" w:id="0">
    <w:p w14:paraId="1D012C37" w14:textId="77777777" w:rsidR="007D352B" w:rsidRDefault="007D352B" w:rsidP="000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B34C2" w14:textId="3676F6B6" w:rsidR="00412663" w:rsidRPr="00C657B7" w:rsidRDefault="006120C9" w:rsidP="000E3193">
    <w:pPr>
      <w:pStyle w:val="Voettekst"/>
    </w:pPr>
    <w:r>
      <w:rPr>
        <w:noProof/>
        <w14:ligatures w14:val="none"/>
      </w:rPr>
      <w:drawing>
        <wp:inline distT="0" distB="0" distL="0" distR="0" wp14:anchorId="0CE36A2E" wp14:editId="08FD9D4E">
          <wp:extent cx="6120130" cy="31432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EF2C9" w14:textId="77777777" w:rsidR="007D352B" w:rsidRDefault="007D352B" w:rsidP="000E3193">
      <w:r>
        <w:separator/>
      </w:r>
    </w:p>
  </w:footnote>
  <w:footnote w:type="continuationSeparator" w:id="0">
    <w:p w14:paraId="62C85C05" w14:textId="77777777" w:rsidR="007D352B" w:rsidRDefault="007D352B" w:rsidP="000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360"/>
    <w:multiLevelType w:val="hybridMultilevel"/>
    <w:tmpl w:val="C0D8B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42F7"/>
    <w:multiLevelType w:val="hybridMultilevel"/>
    <w:tmpl w:val="5A56E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687"/>
    <w:multiLevelType w:val="hybridMultilevel"/>
    <w:tmpl w:val="B5D2A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4350"/>
    <w:multiLevelType w:val="hybridMultilevel"/>
    <w:tmpl w:val="4314E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50709"/>
    <w:multiLevelType w:val="hybridMultilevel"/>
    <w:tmpl w:val="C88C1704"/>
    <w:lvl w:ilvl="0" w:tplc="D9729D9A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095F"/>
    <w:multiLevelType w:val="hybridMultilevel"/>
    <w:tmpl w:val="592A0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437A8"/>
    <w:multiLevelType w:val="hybridMultilevel"/>
    <w:tmpl w:val="63D437D6"/>
    <w:lvl w:ilvl="0" w:tplc="1278CD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12F55"/>
    <w:multiLevelType w:val="hybridMultilevel"/>
    <w:tmpl w:val="281E65FE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60E8B"/>
    <w:multiLevelType w:val="hybridMultilevel"/>
    <w:tmpl w:val="3266C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7194B"/>
    <w:multiLevelType w:val="hybridMultilevel"/>
    <w:tmpl w:val="1FDA5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52DA"/>
    <w:multiLevelType w:val="hybridMultilevel"/>
    <w:tmpl w:val="7636840A"/>
    <w:lvl w:ilvl="0" w:tplc="0CF8D5D8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0417D"/>
    <w:rsid w:val="000237FB"/>
    <w:rsid w:val="0002629E"/>
    <w:rsid w:val="000305E9"/>
    <w:rsid w:val="00041F7D"/>
    <w:rsid w:val="00043FE4"/>
    <w:rsid w:val="00073FBF"/>
    <w:rsid w:val="00081A89"/>
    <w:rsid w:val="000A29B0"/>
    <w:rsid w:val="000A7154"/>
    <w:rsid w:val="000D19A0"/>
    <w:rsid w:val="000D742A"/>
    <w:rsid w:val="000E1772"/>
    <w:rsid w:val="000E3193"/>
    <w:rsid w:val="00100B48"/>
    <w:rsid w:val="0011022D"/>
    <w:rsid w:val="00152E80"/>
    <w:rsid w:val="00160800"/>
    <w:rsid w:val="00172472"/>
    <w:rsid w:val="001731D5"/>
    <w:rsid w:val="00180C1D"/>
    <w:rsid w:val="00181113"/>
    <w:rsid w:val="001B5EF7"/>
    <w:rsid w:val="001E6C57"/>
    <w:rsid w:val="00250800"/>
    <w:rsid w:val="00261A4C"/>
    <w:rsid w:val="002B3DC0"/>
    <w:rsid w:val="002E2624"/>
    <w:rsid w:val="002E5DE0"/>
    <w:rsid w:val="002F2E23"/>
    <w:rsid w:val="0030061E"/>
    <w:rsid w:val="00303D94"/>
    <w:rsid w:val="003222B4"/>
    <w:rsid w:val="00326988"/>
    <w:rsid w:val="00347C65"/>
    <w:rsid w:val="003958B2"/>
    <w:rsid w:val="003A7AC6"/>
    <w:rsid w:val="003B79F4"/>
    <w:rsid w:val="003C7DD8"/>
    <w:rsid w:val="003E1A28"/>
    <w:rsid w:val="003E65B6"/>
    <w:rsid w:val="003F7D6B"/>
    <w:rsid w:val="00411052"/>
    <w:rsid w:val="00412663"/>
    <w:rsid w:val="004270D6"/>
    <w:rsid w:val="00445435"/>
    <w:rsid w:val="004639A4"/>
    <w:rsid w:val="00474E5E"/>
    <w:rsid w:val="0049321D"/>
    <w:rsid w:val="00495A1D"/>
    <w:rsid w:val="00497D3E"/>
    <w:rsid w:val="004D5AC1"/>
    <w:rsid w:val="004E0E19"/>
    <w:rsid w:val="004E7955"/>
    <w:rsid w:val="005073DD"/>
    <w:rsid w:val="00534252"/>
    <w:rsid w:val="00552215"/>
    <w:rsid w:val="005565DB"/>
    <w:rsid w:val="00567F2C"/>
    <w:rsid w:val="00581615"/>
    <w:rsid w:val="005B29D5"/>
    <w:rsid w:val="005D0FF8"/>
    <w:rsid w:val="005E1D98"/>
    <w:rsid w:val="005E27D9"/>
    <w:rsid w:val="005E64CB"/>
    <w:rsid w:val="005F036C"/>
    <w:rsid w:val="00603751"/>
    <w:rsid w:val="006120C9"/>
    <w:rsid w:val="00613B5C"/>
    <w:rsid w:val="006156FD"/>
    <w:rsid w:val="00624994"/>
    <w:rsid w:val="00625278"/>
    <w:rsid w:val="00633E8A"/>
    <w:rsid w:val="00670811"/>
    <w:rsid w:val="006907C8"/>
    <w:rsid w:val="006953E3"/>
    <w:rsid w:val="006E4B42"/>
    <w:rsid w:val="006F67EB"/>
    <w:rsid w:val="006F7994"/>
    <w:rsid w:val="00710B2E"/>
    <w:rsid w:val="00737FBD"/>
    <w:rsid w:val="00740D4E"/>
    <w:rsid w:val="00744B15"/>
    <w:rsid w:val="0074537A"/>
    <w:rsid w:val="0075069D"/>
    <w:rsid w:val="00762C75"/>
    <w:rsid w:val="00762C85"/>
    <w:rsid w:val="007832E0"/>
    <w:rsid w:val="007B3608"/>
    <w:rsid w:val="007D352B"/>
    <w:rsid w:val="007E67FD"/>
    <w:rsid w:val="007E76DA"/>
    <w:rsid w:val="007F09AB"/>
    <w:rsid w:val="00807ED5"/>
    <w:rsid w:val="008315CD"/>
    <w:rsid w:val="008374A4"/>
    <w:rsid w:val="00840F2D"/>
    <w:rsid w:val="0085287E"/>
    <w:rsid w:val="00854AE3"/>
    <w:rsid w:val="00860F1A"/>
    <w:rsid w:val="008C065A"/>
    <w:rsid w:val="008C5162"/>
    <w:rsid w:val="008F0671"/>
    <w:rsid w:val="008F3509"/>
    <w:rsid w:val="00930055"/>
    <w:rsid w:val="00945A6F"/>
    <w:rsid w:val="009606DC"/>
    <w:rsid w:val="0096570F"/>
    <w:rsid w:val="0098362B"/>
    <w:rsid w:val="00991320"/>
    <w:rsid w:val="009B5ACC"/>
    <w:rsid w:val="009E29D5"/>
    <w:rsid w:val="00A00275"/>
    <w:rsid w:val="00A27332"/>
    <w:rsid w:val="00A33F6E"/>
    <w:rsid w:val="00A50DB4"/>
    <w:rsid w:val="00A57ECE"/>
    <w:rsid w:val="00A66996"/>
    <w:rsid w:val="00A75A8F"/>
    <w:rsid w:val="00A853E7"/>
    <w:rsid w:val="00AA4D98"/>
    <w:rsid w:val="00AB3457"/>
    <w:rsid w:val="00AB64C9"/>
    <w:rsid w:val="00AC67AA"/>
    <w:rsid w:val="00B07D3A"/>
    <w:rsid w:val="00B31756"/>
    <w:rsid w:val="00B57A89"/>
    <w:rsid w:val="00B653D4"/>
    <w:rsid w:val="00B65B00"/>
    <w:rsid w:val="00B90B56"/>
    <w:rsid w:val="00B9116A"/>
    <w:rsid w:val="00BB1308"/>
    <w:rsid w:val="00BE7F5A"/>
    <w:rsid w:val="00C02FB5"/>
    <w:rsid w:val="00C32709"/>
    <w:rsid w:val="00C3281E"/>
    <w:rsid w:val="00C33FA6"/>
    <w:rsid w:val="00C36EF9"/>
    <w:rsid w:val="00C6263E"/>
    <w:rsid w:val="00C657B7"/>
    <w:rsid w:val="00C66034"/>
    <w:rsid w:val="00C717DA"/>
    <w:rsid w:val="00C76A84"/>
    <w:rsid w:val="00C976E7"/>
    <w:rsid w:val="00CA2E4C"/>
    <w:rsid w:val="00CA5CD2"/>
    <w:rsid w:val="00CC5CCD"/>
    <w:rsid w:val="00CD3914"/>
    <w:rsid w:val="00D0439D"/>
    <w:rsid w:val="00D239A9"/>
    <w:rsid w:val="00D81619"/>
    <w:rsid w:val="00D8266B"/>
    <w:rsid w:val="00D95C63"/>
    <w:rsid w:val="00D96341"/>
    <w:rsid w:val="00DB1DEC"/>
    <w:rsid w:val="00DC25E9"/>
    <w:rsid w:val="00DE441F"/>
    <w:rsid w:val="00DE4B4C"/>
    <w:rsid w:val="00DE501B"/>
    <w:rsid w:val="00DF40C9"/>
    <w:rsid w:val="00E052C8"/>
    <w:rsid w:val="00E27EA1"/>
    <w:rsid w:val="00E56AFE"/>
    <w:rsid w:val="00E6314C"/>
    <w:rsid w:val="00E77EFD"/>
    <w:rsid w:val="00E90B72"/>
    <w:rsid w:val="00EA2B4A"/>
    <w:rsid w:val="00EB6B68"/>
    <w:rsid w:val="00EC3E13"/>
    <w:rsid w:val="00ED54FB"/>
    <w:rsid w:val="00F0599B"/>
    <w:rsid w:val="00F072D8"/>
    <w:rsid w:val="00F37D49"/>
    <w:rsid w:val="00F45B94"/>
    <w:rsid w:val="00F62E38"/>
    <w:rsid w:val="00F76C24"/>
    <w:rsid w:val="00F774F2"/>
    <w:rsid w:val="00F82D5E"/>
    <w:rsid w:val="00F85038"/>
    <w:rsid w:val="00FD3A03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FF90D1"/>
  <w15:docId w15:val="{1F6F90F4-8E68-4296-A2A6-C360BD9A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193"/>
    <w:pPr>
      <w:spacing w:after="120"/>
      <w:jc w:val="both"/>
    </w:pPr>
    <w:rPr>
      <w:sz w:val="21"/>
      <w:szCs w:val="21"/>
      <w14:ligatures w14:val="standard"/>
    </w:rPr>
  </w:style>
  <w:style w:type="paragraph" w:styleId="Kop1">
    <w:name w:val="heading 1"/>
    <w:basedOn w:val="Standaard"/>
    <w:next w:val="Standaard"/>
    <w:link w:val="Kop1Char"/>
    <w:uiPriority w:val="9"/>
    <w:qFormat/>
    <w:rsid w:val="00D82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81B29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62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762C75"/>
    <w:rPr>
      <w:rFonts w:asciiTheme="majorHAnsi" w:eastAsiaTheme="majorEastAsia" w:hAnsiTheme="majorHAnsi" w:cstheme="majorBidi"/>
      <w:b/>
      <w:bCs/>
      <w:i/>
      <w:iCs/>
      <w:color w:val="8C2437" w:themeColor="accent1"/>
      <w:sz w:val="21"/>
      <w:szCs w:val="21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2C75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2C75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A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AC1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AC1"/>
    <w:rPr>
      <w:b/>
      <w:bCs/>
      <w:sz w:val="20"/>
      <w:szCs w:val="20"/>
      <w14:ligatures w14:val="standard"/>
    </w:rPr>
  </w:style>
  <w:style w:type="table" w:styleId="Tabelraster">
    <w:name w:val="Table Grid"/>
    <w:basedOn w:val="Standaardtabel"/>
    <w:uiPriority w:val="59"/>
    <w:rsid w:val="000D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57ECE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8266B"/>
    <w:rPr>
      <w:rFonts w:asciiTheme="majorHAnsi" w:eastAsiaTheme="majorEastAsia" w:hAnsiTheme="majorHAnsi" w:cstheme="majorBidi"/>
      <w:b/>
      <w:bCs/>
      <w:color w:val="681B29" w:themeColor="accent1" w:themeShade="BF"/>
      <w:sz w:val="28"/>
      <w:szCs w:val="28"/>
      <w14:ligatures w14:val="standard"/>
    </w:rPr>
  </w:style>
  <w:style w:type="paragraph" w:customStyle="1" w:styleId="Kop10">
    <w:name w:val="Kop1"/>
    <w:basedOn w:val="Standaard"/>
    <w:link w:val="Kop1Char0"/>
    <w:qFormat/>
    <w:rsid w:val="00D8266B"/>
    <w:pPr>
      <w:spacing w:before="360" w:line="240" w:lineRule="auto"/>
      <w:jc w:val="left"/>
    </w:pPr>
    <w:rPr>
      <w:rFonts w:ascii="Source Sans Pro" w:eastAsiaTheme="minorHAnsi" w:hAnsi="Source Sans Pro"/>
      <w:b/>
      <w:noProof/>
      <w:color w:val="8C2437" w:themeColor="text2"/>
      <w:sz w:val="28"/>
      <w:szCs w:val="28"/>
      <w14:ligatures w14:val="none"/>
    </w:rPr>
  </w:style>
  <w:style w:type="character" w:customStyle="1" w:styleId="Kop1Char0">
    <w:name w:val="Kop1 Char"/>
    <w:basedOn w:val="Standaardalinea-lettertype"/>
    <w:link w:val="Kop10"/>
    <w:rsid w:val="00D8266B"/>
    <w:rPr>
      <w:rFonts w:ascii="Source Sans Pro" w:eastAsiaTheme="minorHAnsi" w:hAnsi="Source Sans Pro"/>
      <w:b/>
      <w:noProof/>
      <w:color w:val="8C2437" w:themeColor="text2"/>
      <w:sz w:val="28"/>
      <w:szCs w:val="28"/>
    </w:rPr>
  </w:style>
  <w:style w:type="paragraph" w:styleId="Geenafstand">
    <w:name w:val="No Spacing"/>
    <w:basedOn w:val="Standaard"/>
    <w:uiPriority w:val="1"/>
    <w:qFormat/>
    <w:rsid w:val="00DE4B4C"/>
    <w:pPr>
      <w:spacing w:after="200" w:line="240" w:lineRule="auto"/>
      <w:jc w:val="left"/>
    </w:pPr>
    <w:rPr>
      <w:rFonts w:ascii="Source Sans Pro" w:eastAsiaTheme="minorHAnsi" w:hAnsi="Source Sans Pro"/>
      <w:noProof/>
      <w:sz w:val="22"/>
      <w:szCs w:val="22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2E26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599B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5B2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ogolimburg.be/content/alcoholrichtlij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zorggroepzin.be/info/verslaving" TargetMode="External"/><Relationship Id="rId10" Type="http://schemas.openxmlformats.org/officeDocument/2006/relationships/hyperlink" Target="mailto:logo@logolimburg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urneeminerale.be/nl/toolbox/professionals" TargetMode="External"/><Relationship Id="rId14" Type="http://schemas.openxmlformats.org/officeDocument/2006/relationships/hyperlink" Target="mailto:logo@logolimburg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3266-A191-4E61-A46D-484BD231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Artikel_LogoLimburg.dotx</Template>
  <TotalTime>22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Aerts</dc:creator>
  <cp:lastModifiedBy>Ann Holsteyns</cp:lastModifiedBy>
  <cp:revision>5</cp:revision>
  <cp:lastPrinted>2017-09-06T09:01:00Z</cp:lastPrinted>
  <dcterms:created xsi:type="dcterms:W3CDTF">2020-12-08T07:17:00Z</dcterms:created>
  <dcterms:modified xsi:type="dcterms:W3CDTF">2020-12-08T07:37:00Z</dcterms:modified>
</cp:coreProperties>
</file>