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1E158FF8" w:rsidR="00004D0C" w:rsidRPr="002158F0" w:rsidRDefault="00625278" w:rsidP="006156FD">
      <w:pPr>
        <w:pStyle w:val="Titel"/>
        <w:spacing w:line="276" w:lineRule="auto"/>
        <w:ind w:left="1643" w:firstLine="481"/>
        <w:rPr>
          <w:rFonts w:ascii="Source Sans Pro" w:hAnsi="Source Sans Pro"/>
          <w:sz w:val="36"/>
          <w:szCs w:val="36"/>
        </w:rPr>
      </w:pPr>
      <w:r w:rsidRPr="002158F0">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1E1B89" w:rsidRPr="002158F0">
        <w:rPr>
          <w:rFonts w:ascii="Source Sans Pro" w:hAnsi="Source Sans Pro"/>
          <w:noProof/>
          <w:sz w:val="36"/>
          <w:szCs w:val="36"/>
          <w:lang w:eastAsia="nl-BE"/>
        </w:rPr>
        <w:t>Gezonde publieke ruimte</w:t>
      </w:r>
    </w:p>
    <w:p w14:paraId="24B27A26" w14:textId="69496B82" w:rsidR="00004D0C" w:rsidRPr="002158F0" w:rsidRDefault="008F0671" w:rsidP="00206991">
      <w:pPr>
        <w:pStyle w:val="Titel"/>
        <w:spacing w:line="276" w:lineRule="auto"/>
        <w:ind w:left="708" w:firstLine="708"/>
        <w:rPr>
          <w:rFonts w:ascii="Source Sans Pro" w:hAnsi="Source Sans Pro"/>
          <w:color w:val="auto"/>
          <w:sz w:val="36"/>
          <w:szCs w:val="36"/>
        </w:rPr>
      </w:pPr>
      <w:r w:rsidRPr="002158F0">
        <w:rPr>
          <w:rFonts w:ascii="Source Sans Pro" w:hAnsi="Source Sans Pro"/>
          <w:color w:val="auto"/>
          <w:sz w:val="36"/>
          <w:szCs w:val="36"/>
        </w:rPr>
        <w:t>Menukaart voor lokale besturen</w:t>
      </w:r>
      <w:r w:rsidR="00A40DEB" w:rsidRPr="002158F0">
        <w:rPr>
          <w:rFonts w:ascii="Source Sans Pro" w:hAnsi="Source Sans Pro"/>
          <w:color w:val="auto"/>
          <w:sz w:val="36"/>
          <w:szCs w:val="36"/>
        </w:rPr>
        <w:t xml:space="preserve"> 2021</w:t>
      </w:r>
    </w:p>
    <w:p w14:paraId="6E04BA33" w14:textId="77777777" w:rsidR="00625278" w:rsidRPr="002158F0" w:rsidRDefault="00077DE0" w:rsidP="00100B48">
      <w:pPr>
        <w:jc w:val="left"/>
        <w:rPr>
          <w:rFonts w:ascii="Source Sans Pro" w:hAnsi="Source Sans Pro"/>
        </w:rPr>
      </w:pPr>
      <w:r w:rsidRPr="002158F0">
        <w:rPr>
          <w:rFonts w:ascii="Source Sans Pro" w:hAnsi="Source Sans Pro"/>
        </w:rPr>
        <w:pict w14:anchorId="43DA0757">
          <v:rect id="_x0000_i1025" style="width:453.6pt;height:1.8pt" o:hrstd="t" o:hrnoshade="t" o:hr="t" fillcolor="#8c2437 [3215]" stroked="f"/>
        </w:pict>
      </w:r>
    </w:p>
    <w:p w14:paraId="071D13E8" w14:textId="1D583182" w:rsidR="00A40DEB" w:rsidRPr="002158F0" w:rsidRDefault="001E1B89" w:rsidP="000D742A">
      <w:pPr>
        <w:spacing w:after="200"/>
        <w:jc w:val="left"/>
        <w:rPr>
          <w:rFonts w:ascii="Source Sans Pro" w:hAnsi="Source Sans Pro"/>
          <w:b/>
          <w:color w:val="8C2437" w:themeColor="text2"/>
          <w:sz w:val="28"/>
          <w:szCs w:val="28"/>
        </w:rPr>
      </w:pPr>
      <w:r w:rsidRPr="002158F0">
        <w:rPr>
          <w:rFonts w:ascii="Source Sans Pro" w:hAnsi="Source Sans Pro"/>
          <w:b/>
          <w:color w:val="8C2437" w:themeColor="text2"/>
          <w:sz w:val="28"/>
          <w:szCs w:val="28"/>
        </w:rPr>
        <w:t>Gezonde publieke ruimte</w:t>
      </w:r>
    </w:p>
    <w:p w14:paraId="4D35A5B7" w14:textId="77777777" w:rsidR="002158F0" w:rsidRDefault="001E1B89" w:rsidP="001E1B89">
      <w:pPr>
        <w:rPr>
          <w:rFonts w:ascii="Source Sans Pro" w:hAnsi="Source Sans Pro"/>
          <w:sz w:val="20"/>
          <w:szCs w:val="20"/>
        </w:rPr>
      </w:pPr>
      <w:r w:rsidRPr="002158F0">
        <w:rPr>
          <w:rFonts w:ascii="Source Sans Pro" w:hAnsi="Source Sans Pro"/>
          <w:sz w:val="20"/>
          <w:szCs w:val="20"/>
        </w:rPr>
        <w:t xml:space="preserve">Gezondheid wordt niet alleen bepaald door de som van persoonlijke keuzes en genetische factoren. Ook onze omgeving heeft een rechtstreekse invloed op </w:t>
      </w:r>
      <w:r w:rsidR="002158F0" w:rsidRPr="002158F0">
        <w:rPr>
          <w:rFonts w:ascii="Source Sans Pro" w:hAnsi="Source Sans Pro"/>
          <w:sz w:val="20"/>
          <w:szCs w:val="20"/>
        </w:rPr>
        <w:t>onze</w:t>
      </w:r>
      <w:r w:rsidRPr="002158F0">
        <w:rPr>
          <w:rFonts w:ascii="Source Sans Pro" w:hAnsi="Source Sans Pro"/>
          <w:sz w:val="20"/>
          <w:szCs w:val="20"/>
        </w:rPr>
        <w:t xml:space="preserve"> gezondheid. Zo kunnen uitlaatgassen van gemotoriseerd verkeer een negatief effect hebben of kan een groene omgeving het mentaal welbevinden bevorderen. </w:t>
      </w:r>
    </w:p>
    <w:p w14:paraId="4A725AEA" w14:textId="77777777" w:rsidR="002158F0" w:rsidRDefault="001E1B89" w:rsidP="001E1B89">
      <w:pPr>
        <w:rPr>
          <w:rFonts w:ascii="Source Sans Pro" w:hAnsi="Source Sans Pro"/>
          <w:sz w:val="20"/>
          <w:szCs w:val="20"/>
        </w:rPr>
      </w:pPr>
      <w:r w:rsidRPr="002158F0">
        <w:rPr>
          <w:rFonts w:ascii="Source Sans Pro" w:hAnsi="Source Sans Pro"/>
          <w:sz w:val="20"/>
          <w:szCs w:val="20"/>
        </w:rPr>
        <w:t xml:space="preserve">Anderzijds kan de omgeving ook indirect de levensstijl van mensen, en zo hun gezondheid, beïnvloeden. Daarom is het belangrijk om </w:t>
      </w:r>
      <w:r w:rsidRPr="002158F0">
        <w:rPr>
          <w:rFonts w:ascii="Source Sans Pro" w:hAnsi="Source Sans Pro"/>
          <w:b/>
          <w:bCs/>
          <w:sz w:val="20"/>
          <w:szCs w:val="20"/>
        </w:rPr>
        <w:t>samen in te zetten op een gezonde leefomgeving</w:t>
      </w:r>
      <w:r w:rsidRPr="002158F0">
        <w:rPr>
          <w:rFonts w:ascii="Source Sans Pro" w:hAnsi="Source Sans Pro"/>
          <w:sz w:val="20"/>
          <w:szCs w:val="20"/>
        </w:rPr>
        <w:t xml:space="preserve">. Een goede fietsinfrastructuur zal bijvoorbeeld mensen stimuleren om te fietsen (= verandering in hun gedrag) waardoor ze meer bewegen. Publieke moestuinen bevorderen een gezonder voedingspatroon en zorgen ook voor meer beweging en een beter mentaal welbevinden. Mooie en verzorgde speelruimte zorgt ervoor dat kinderen meer bewegen in de vrije tijd en dit zal leiden tot een betere gezondheid. </w:t>
      </w:r>
    </w:p>
    <w:p w14:paraId="2A41E393" w14:textId="2016A0F8" w:rsidR="001E1B89" w:rsidRPr="002158F0" w:rsidRDefault="001E1B89" w:rsidP="001E1B89">
      <w:pPr>
        <w:rPr>
          <w:rFonts w:ascii="Source Sans Pro" w:hAnsi="Source Sans Pro"/>
          <w:sz w:val="20"/>
          <w:szCs w:val="20"/>
        </w:rPr>
      </w:pPr>
      <w:r w:rsidRPr="002158F0">
        <w:rPr>
          <w:rFonts w:ascii="Source Sans Pro" w:hAnsi="Source Sans Pro"/>
          <w:sz w:val="20"/>
          <w:szCs w:val="20"/>
        </w:rPr>
        <w:t xml:space="preserve">Bovendien heeft de levensstijl van mensen op zijn beurt ook invloed op de omgeving. Als we massaal met de auto rijden, veroorzaken we luchtverontreiniging en geluidshinder. Ook is er voor die auto’s veel verharding nodig en die draagt bij aan de hitteproblematiek. De gezondheid wordt dus niet enkel bevorderd door te focussen op individuele factoren, maar ook door te werken aan een gezonde omgeving. </w:t>
      </w:r>
    </w:p>
    <w:p w14:paraId="72E077A5" w14:textId="42E8F04B" w:rsidR="00316700" w:rsidRPr="002158F0" w:rsidRDefault="001E1B89" w:rsidP="00316700">
      <w:pPr>
        <w:rPr>
          <w:rFonts w:ascii="Source Sans Pro" w:hAnsi="Source Sans Pro"/>
          <w:sz w:val="20"/>
          <w:szCs w:val="20"/>
        </w:rPr>
      </w:pPr>
      <w:r w:rsidRPr="002158F0">
        <w:rPr>
          <w:rFonts w:ascii="Source Sans Pro" w:hAnsi="Source Sans Pro"/>
          <w:sz w:val="20"/>
          <w:szCs w:val="20"/>
        </w:rPr>
        <w:t xml:space="preserve">Meer lees je op </w:t>
      </w:r>
      <w:hyperlink r:id="rId9" w:history="1">
        <w:r w:rsidRPr="002158F0">
          <w:rPr>
            <w:rStyle w:val="Hyperlink"/>
            <w:rFonts w:ascii="Source Sans Pro" w:hAnsi="Source Sans Pro"/>
            <w:sz w:val="20"/>
            <w:szCs w:val="20"/>
          </w:rPr>
          <w:t>www.gezondepubliekeruimte.be</w:t>
        </w:r>
      </w:hyperlink>
      <w:r w:rsidRPr="002158F0">
        <w:rPr>
          <w:rFonts w:ascii="Source Sans Pro" w:hAnsi="Source Sans Pro"/>
          <w:sz w:val="20"/>
          <w:szCs w:val="20"/>
        </w:rPr>
        <w:t xml:space="preserve">. Ons aanbod kan je ook ontdekken in dit </w:t>
      </w:r>
      <w:hyperlink r:id="rId10" w:history="1">
        <w:r w:rsidRPr="002158F0">
          <w:rPr>
            <w:rStyle w:val="Hyperlink"/>
            <w:rFonts w:ascii="Source Sans Pro" w:hAnsi="Source Sans Pro"/>
            <w:sz w:val="20"/>
            <w:szCs w:val="20"/>
          </w:rPr>
          <w:t>filmp</w:t>
        </w:r>
        <w:r w:rsidRPr="002158F0">
          <w:rPr>
            <w:rStyle w:val="Hyperlink"/>
            <w:rFonts w:ascii="Source Sans Pro" w:hAnsi="Source Sans Pro"/>
            <w:sz w:val="20"/>
            <w:szCs w:val="20"/>
          </w:rPr>
          <w:t>j</w:t>
        </w:r>
        <w:r w:rsidRPr="002158F0">
          <w:rPr>
            <w:rStyle w:val="Hyperlink"/>
            <w:rFonts w:ascii="Source Sans Pro" w:hAnsi="Source Sans Pro"/>
            <w:sz w:val="20"/>
            <w:szCs w:val="20"/>
          </w:rPr>
          <w:t>e</w:t>
        </w:r>
      </w:hyperlink>
      <w:r w:rsidRPr="002158F0">
        <w:rPr>
          <w:rFonts w:ascii="Source Sans Pro" w:hAnsi="Source Sans Pro"/>
          <w:sz w:val="20"/>
          <w:szCs w:val="20"/>
        </w:rPr>
        <w:t xml:space="preserve">. </w:t>
      </w:r>
    </w:p>
    <w:p w14:paraId="1A231C93" w14:textId="4A9C8D2B" w:rsidR="009A49BF" w:rsidRPr="002158F0" w:rsidRDefault="009A49BF" w:rsidP="009A49BF">
      <w:pPr>
        <w:spacing w:after="200"/>
        <w:jc w:val="left"/>
        <w:rPr>
          <w:rFonts w:ascii="Source Sans Pro" w:hAnsi="Source Sans Pro"/>
          <w:b/>
          <w:color w:val="8C2437" w:themeColor="text2"/>
          <w:sz w:val="24"/>
          <w:szCs w:val="24"/>
        </w:rPr>
      </w:pPr>
      <w:r w:rsidRPr="002158F0">
        <w:rPr>
          <w:rFonts w:ascii="Source Sans Pro" w:hAnsi="Source Sans Pro"/>
          <w:b/>
          <w:color w:val="8C2437" w:themeColor="text2"/>
          <w:sz w:val="24"/>
          <w:szCs w:val="24"/>
        </w:rPr>
        <w:t xml:space="preserve">ARTIKEL </w:t>
      </w:r>
    </w:p>
    <w:p w14:paraId="12BE6FF9" w14:textId="1E90F23A" w:rsidR="009A49BF" w:rsidRPr="002158F0" w:rsidRDefault="009A49BF" w:rsidP="00B93A06">
      <w:pPr>
        <w:spacing w:after="200"/>
        <w:jc w:val="left"/>
        <w:rPr>
          <w:rFonts w:ascii="Source Sans Pro" w:hAnsi="Source Sans Pro"/>
          <w:bCs/>
          <w:sz w:val="20"/>
          <w:szCs w:val="20"/>
        </w:rPr>
      </w:pPr>
      <w:r w:rsidRPr="002158F0">
        <w:rPr>
          <w:rFonts w:ascii="Source Sans Pro" w:hAnsi="Source Sans Pro"/>
          <w:bCs/>
          <w:sz w:val="20"/>
          <w:szCs w:val="20"/>
        </w:rPr>
        <w:t>Plaats een artikel over de effecten van groen op onze gezondheid in het lokaal infoblad of op je website.</w:t>
      </w:r>
    </w:p>
    <w:p w14:paraId="7834FFE6" w14:textId="0F632685" w:rsidR="00B93A06" w:rsidRPr="002158F0" w:rsidRDefault="00B16C09" w:rsidP="00B93A06">
      <w:pPr>
        <w:spacing w:after="200"/>
        <w:jc w:val="left"/>
        <w:rPr>
          <w:rFonts w:ascii="Source Sans Pro" w:hAnsi="Source Sans Pro"/>
          <w:b/>
          <w:color w:val="8C2437" w:themeColor="text2"/>
          <w:sz w:val="24"/>
          <w:szCs w:val="24"/>
        </w:rPr>
      </w:pPr>
      <w:r w:rsidRPr="002158F0">
        <w:rPr>
          <w:rFonts w:ascii="Source Sans Pro" w:hAnsi="Source Sans Pro"/>
          <w:b/>
          <w:color w:val="8C2437" w:themeColor="text2"/>
          <w:sz w:val="24"/>
          <w:szCs w:val="24"/>
        </w:rPr>
        <w:t>MATERIALEN</w:t>
      </w:r>
    </w:p>
    <w:p w14:paraId="58085592" w14:textId="30CF2B80" w:rsidR="00D715CF" w:rsidRPr="00077DE0" w:rsidRDefault="001E1B89" w:rsidP="00077DE0">
      <w:pPr>
        <w:spacing w:after="200"/>
        <w:jc w:val="left"/>
        <w:rPr>
          <w:rFonts w:ascii="Source Sans Pro" w:hAnsi="Source Sans Pro"/>
          <w:b/>
          <w:color w:val="8C2437" w:themeColor="text2"/>
          <w:sz w:val="22"/>
          <w:szCs w:val="22"/>
        </w:rPr>
      </w:pPr>
      <w:r w:rsidRPr="00077DE0">
        <w:rPr>
          <w:rFonts w:ascii="Source Sans Pro" w:hAnsi="Source Sans Pro"/>
          <w:b/>
          <w:color w:val="8C2437" w:themeColor="text2"/>
          <w:sz w:val="22"/>
          <w:szCs w:val="22"/>
        </w:rPr>
        <w:t>Flyers Gezonde Publieke Ruimte</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D715CF" w:rsidRPr="002158F0" w14:paraId="54E16C3F" w14:textId="77777777" w:rsidTr="00D715CF">
        <w:tc>
          <w:tcPr>
            <w:tcW w:w="4889" w:type="dxa"/>
          </w:tcPr>
          <w:p w14:paraId="79A655D7" w14:textId="1FA15DAF" w:rsidR="00BB56E6" w:rsidRPr="002158F0" w:rsidRDefault="00BB56E6" w:rsidP="00DD2772">
            <w:pPr>
              <w:spacing w:after="200"/>
              <w:jc w:val="left"/>
              <w:rPr>
                <w:rFonts w:ascii="Source Sans Pro" w:hAnsi="Source Sans Pro"/>
                <w:noProof/>
                <w14:ligatures w14:val="none"/>
              </w:rPr>
            </w:pPr>
            <w:r w:rsidRPr="002158F0">
              <w:rPr>
                <w:rFonts w:ascii="Source Sans Pro" w:hAnsi="Source Sans Pro"/>
                <w:noProof/>
                <w14:ligatures w14:val="none"/>
              </w:rPr>
              <w:drawing>
                <wp:inline distT="0" distB="0" distL="0" distR="0" wp14:anchorId="0C93CEB4" wp14:editId="1D6D97D9">
                  <wp:extent cx="2967355" cy="1518285"/>
                  <wp:effectExtent l="0" t="0" r="4445"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7355" cy="1518285"/>
                          </a:xfrm>
                          <a:prstGeom prst="rect">
                            <a:avLst/>
                          </a:prstGeom>
                        </pic:spPr>
                      </pic:pic>
                    </a:graphicData>
                  </a:graphic>
                </wp:inline>
              </w:drawing>
            </w:r>
          </w:p>
          <w:p w14:paraId="52C7B86D" w14:textId="56AC00A3" w:rsidR="00D715CF" w:rsidRPr="002158F0" w:rsidRDefault="00BB56E6" w:rsidP="00DD2772">
            <w:pPr>
              <w:spacing w:after="200"/>
              <w:jc w:val="left"/>
              <w:rPr>
                <w:rFonts w:ascii="Source Sans Pro" w:hAnsi="Source Sans Pro"/>
              </w:rPr>
            </w:pPr>
            <w:r w:rsidRPr="002158F0">
              <w:rPr>
                <w:rFonts w:ascii="Source Sans Pro" w:hAnsi="Source Sans Pro"/>
                <w:noProof/>
                <w14:ligatures w14:val="none"/>
              </w:rPr>
              <w:lastRenderedPageBreak/>
              <w:drawing>
                <wp:inline distT="0" distB="0" distL="0" distR="0" wp14:anchorId="6F50A0A1" wp14:editId="032F3887">
                  <wp:extent cx="2967355" cy="1527175"/>
                  <wp:effectExtent l="0" t="0" r="444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7355" cy="1527175"/>
                          </a:xfrm>
                          <a:prstGeom prst="rect">
                            <a:avLst/>
                          </a:prstGeom>
                        </pic:spPr>
                      </pic:pic>
                    </a:graphicData>
                  </a:graphic>
                </wp:inline>
              </w:drawing>
            </w:r>
          </w:p>
        </w:tc>
        <w:tc>
          <w:tcPr>
            <w:tcW w:w="5103" w:type="dxa"/>
          </w:tcPr>
          <w:p w14:paraId="6BECDA7C" w14:textId="77777777" w:rsidR="00BB56E6" w:rsidRPr="002158F0" w:rsidRDefault="00BB56E6" w:rsidP="00BB56E6">
            <w:pPr>
              <w:shd w:val="clear" w:color="auto" w:fill="FFFFFF"/>
              <w:spacing w:after="0"/>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lastRenderedPageBreak/>
              <w:t>Gezonde publieke ruimte is een ruim begrip. Met deze flyers kan je enkele thema’s uitlichten en het draagvlak voor een gezonde publieke ruimte in je gemeente vergroten.</w:t>
            </w:r>
          </w:p>
          <w:p w14:paraId="7886B02B" w14:textId="77777777" w:rsidR="00BB56E6" w:rsidRPr="002158F0" w:rsidRDefault="00BB56E6" w:rsidP="00BB56E6">
            <w:pPr>
              <w:shd w:val="clear" w:color="auto" w:fill="FFFFFF"/>
              <w:spacing w:after="0"/>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Je kan de flyers uitdelen bij evenementen, bijeenkomsten rond burgerparticipatie,… en tonen dat jouw gemeente inzet op het  creëren van een gezonde publieke ruimte, die door iedereen te gebruiken is.</w:t>
            </w:r>
          </w:p>
          <w:p w14:paraId="62215BD4" w14:textId="77777777" w:rsidR="00BB56E6" w:rsidRPr="002158F0" w:rsidRDefault="00BB56E6" w:rsidP="00BB56E6">
            <w:pPr>
              <w:shd w:val="clear" w:color="auto" w:fill="FFFFFF"/>
              <w:spacing w:after="0"/>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Via de QR-code kunnen geïnteresseerden op de website van Gezond Leven meer te weten komen over de eigenschappen van een Gezonde Publieke Ruimte.</w:t>
            </w:r>
          </w:p>
          <w:p w14:paraId="34CCB7BF" w14:textId="77777777" w:rsidR="00BB56E6" w:rsidRPr="002158F0" w:rsidRDefault="00BB56E6" w:rsidP="00BB56E6">
            <w:pPr>
              <w:shd w:val="clear" w:color="auto" w:fill="FFFFFF"/>
              <w:spacing w:after="0"/>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 </w:t>
            </w:r>
          </w:p>
          <w:p w14:paraId="2CB1EB29" w14:textId="77777777" w:rsidR="00BB56E6" w:rsidRPr="002158F0" w:rsidRDefault="00BB56E6" w:rsidP="00BB56E6">
            <w:pPr>
              <w:shd w:val="clear" w:color="auto" w:fill="FFFFFF"/>
              <w:spacing w:after="0"/>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Er zijn negen flyers. Eén algemeen over een gezonde publieke ruimte en 8 flyers die telkens op één thema inzoomen:</w:t>
            </w:r>
          </w:p>
          <w:p w14:paraId="40975664"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lastRenderedPageBreak/>
              <w:t>Hitte</w:t>
            </w:r>
          </w:p>
          <w:p w14:paraId="08DA13A5"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Beweging Werk</w:t>
            </w:r>
          </w:p>
          <w:p w14:paraId="31306833"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Beweging Ontspanning</w:t>
            </w:r>
          </w:p>
          <w:p w14:paraId="291A3C67"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Rookvrij</w:t>
            </w:r>
          </w:p>
          <w:p w14:paraId="6E8C0705"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Voeding</w:t>
            </w:r>
          </w:p>
          <w:p w14:paraId="0CF62F39"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Geestelijke gezondheid</w:t>
            </w:r>
          </w:p>
          <w:p w14:paraId="5B7E6077"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Geluid</w:t>
            </w:r>
          </w:p>
          <w:p w14:paraId="1A47AF5E" w14:textId="77777777" w:rsidR="00BB56E6" w:rsidRPr="002158F0" w:rsidRDefault="00BB56E6" w:rsidP="00BB56E6">
            <w:pPr>
              <w:numPr>
                <w:ilvl w:val="0"/>
                <w:numId w:val="17"/>
              </w:numPr>
              <w:shd w:val="clear" w:color="auto" w:fill="FFFFFF"/>
              <w:spacing w:before="100" w:beforeAutospacing="1" w:after="100" w:afterAutospacing="1"/>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Luchtkwaliteit</w:t>
            </w:r>
          </w:p>
          <w:p w14:paraId="034DA5E1" w14:textId="6FEC112C" w:rsidR="00D715CF" w:rsidRPr="002158F0" w:rsidRDefault="00D715CF" w:rsidP="00DD2772">
            <w:pPr>
              <w:spacing w:after="200"/>
              <w:jc w:val="left"/>
              <w:rPr>
                <w:rFonts w:ascii="Source Sans Pro" w:hAnsi="Source Sans Pro"/>
              </w:rPr>
            </w:pPr>
            <w:r w:rsidRPr="002158F0">
              <w:rPr>
                <w:rFonts w:ascii="Source Sans Pro" w:hAnsi="Source Sans Pro"/>
              </w:rPr>
              <w:t>De f</w:t>
            </w:r>
            <w:r w:rsidR="00BB56E6" w:rsidRPr="002158F0">
              <w:rPr>
                <w:rFonts w:ascii="Source Sans Pro" w:hAnsi="Source Sans Pro"/>
              </w:rPr>
              <w:t>lyers</w:t>
            </w:r>
            <w:r w:rsidRPr="002158F0">
              <w:rPr>
                <w:rFonts w:ascii="Source Sans Pro" w:hAnsi="Source Sans Pro"/>
              </w:rPr>
              <w:t xml:space="preserve"> zijn gratis t</w:t>
            </w:r>
            <w:r w:rsidR="00BB56E6" w:rsidRPr="002158F0">
              <w:rPr>
                <w:rFonts w:ascii="Source Sans Pro" w:hAnsi="Source Sans Pro"/>
              </w:rPr>
              <w:t xml:space="preserve">e </w:t>
            </w:r>
            <w:hyperlink r:id="rId13" w:history="1">
              <w:r w:rsidR="00BB56E6" w:rsidRPr="002158F0">
                <w:rPr>
                  <w:rStyle w:val="Hyperlink"/>
                  <w:rFonts w:ascii="Source Sans Pro" w:hAnsi="Source Sans Pro"/>
                </w:rPr>
                <w:t>bestellen</w:t>
              </w:r>
            </w:hyperlink>
            <w:r w:rsidRPr="002158F0">
              <w:rPr>
                <w:rFonts w:ascii="Source Sans Pro" w:hAnsi="Source Sans Pro"/>
              </w:rPr>
              <w:t>. Hier worden geen verzendingskosten voor aangerekend.</w:t>
            </w:r>
          </w:p>
        </w:tc>
      </w:tr>
    </w:tbl>
    <w:p w14:paraId="5C985409" w14:textId="77777777" w:rsidR="00CF1155" w:rsidRPr="002158F0" w:rsidRDefault="00CF1155" w:rsidP="00D715CF">
      <w:pPr>
        <w:spacing w:after="200"/>
        <w:jc w:val="left"/>
        <w:rPr>
          <w:rFonts w:ascii="Source Sans Pro" w:hAnsi="Source Sans Pro"/>
          <w:b/>
          <w:color w:val="8C2437" w:themeColor="text2"/>
        </w:rPr>
      </w:pPr>
    </w:p>
    <w:p w14:paraId="55CA130D" w14:textId="67454875" w:rsidR="00D715CF" w:rsidRPr="002158F0" w:rsidRDefault="00D715CF" w:rsidP="00D715CF">
      <w:pPr>
        <w:spacing w:after="200"/>
        <w:jc w:val="left"/>
        <w:rPr>
          <w:rFonts w:ascii="Source Sans Pro" w:hAnsi="Source Sans Pro"/>
          <w:b/>
          <w:color w:val="8C2437" w:themeColor="text2"/>
          <w:sz w:val="24"/>
          <w:szCs w:val="24"/>
        </w:rPr>
      </w:pPr>
      <w:r w:rsidRPr="002158F0">
        <w:rPr>
          <w:rFonts w:ascii="Source Sans Pro" w:hAnsi="Source Sans Pro"/>
          <w:b/>
          <w:color w:val="8C2437" w:themeColor="text2"/>
          <w:sz w:val="24"/>
          <w:szCs w:val="24"/>
        </w:rPr>
        <w:t>MATERIALEN UITLEENBAAR VOOR GROTERE ACTIVITEITEN</w:t>
      </w:r>
    </w:p>
    <w:p w14:paraId="16C4AD90" w14:textId="77777777" w:rsidR="001E1B89" w:rsidRPr="00077DE0" w:rsidRDefault="001E1B89" w:rsidP="00077DE0">
      <w:pPr>
        <w:spacing w:after="200"/>
        <w:jc w:val="left"/>
        <w:rPr>
          <w:rFonts w:ascii="Source Sans Pro" w:hAnsi="Source Sans Pro"/>
          <w:b/>
          <w:color w:val="8C2437" w:themeColor="text2"/>
          <w:sz w:val="22"/>
          <w:szCs w:val="22"/>
        </w:rPr>
      </w:pPr>
      <w:r w:rsidRPr="00077DE0">
        <w:rPr>
          <w:rFonts w:ascii="Source Sans Pro" w:hAnsi="Source Sans Pro"/>
          <w:b/>
          <w:color w:val="8C2437" w:themeColor="text2"/>
          <w:sz w:val="22"/>
          <w:szCs w:val="22"/>
        </w:rPr>
        <w:t>Borden en spandoeken Gezonde Publieke Ruimte</w:t>
      </w:r>
    </w:p>
    <w:p w14:paraId="7E910830" w14:textId="0DFE6017" w:rsidR="00BD165A" w:rsidRPr="002158F0" w:rsidRDefault="00BD165A" w:rsidP="00D715CF">
      <w:pPr>
        <w:spacing w:after="200"/>
        <w:jc w:val="left"/>
        <w:rPr>
          <w:rFonts w:ascii="Source Sans Pro" w:hAnsi="Source Sans Pro"/>
        </w:rPr>
      </w:pPr>
      <w:r w:rsidRPr="002158F0">
        <w:rPr>
          <w:rFonts w:ascii="Source Sans Pro" w:hAnsi="Source Sans Pro"/>
          <w:noProof/>
          <w14:ligatures w14:val="none"/>
        </w:rPr>
        <w:drawing>
          <wp:inline distT="0" distB="0" distL="0" distR="0" wp14:anchorId="2F6DE7E7" wp14:editId="6662A054">
            <wp:extent cx="3003550" cy="1542287"/>
            <wp:effectExtent l="0" t="0" r="635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33414" cy="1557622"/>
                    </a:xfrm>
                    <a:prstGeom prst="rect">
                      <a:avLst/>
                    </a:prstGeom>
                  </pic:spPr>
                </pic:pic>
              </a:graphicData>
            </a:graphic>
          </wp:inline>
        </w:drawing>
      </w:r>
      <w:r w:rsidRPr="002158F0">
        <w:rPr>
          <w:rFonts w:ascii="Source Sans Pro" w:hAnsi="Source Sans Pro"/>
          <w:noProof/>
          <w14:ligatures w14:val="none"/>
        </w:rPr>
        <w:t xml:space="preserve"> </w:t>
      </w:r>
      <w:r w:rsidRPr="002158F0">
        <w:rPr>
          <w:rFonts w:ascii="Source Sans Pro" w:hAnsi="Source Sans Pro"/>
          <w:noProof/>
          <w14:ligatures w14:val="none"/>
        </w:rPr>
        <w:drawing>
          <wp:inline distT="0" distB="0" distL="0" distR="0" wp14:anchorId="51A11501" wp14:editId="21D8D54C">
            <wp:extent cx="2997200" cy="1526898"/>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0564" cy="1538801"/>
                    </a:xfrm>
                    <a:prstGeom prst="rect">
                      <a:avLst/>
                    </a:prstGeom>
                  </pic:spPr>
                </pic:pic>
              </a:graphicData>
            </a:graphic>
          </wp:inline>
        </w:drawing>
      </w:r>
    </w:p>
    <w:p w14:paraId="58E1B7D0" w14:textId="2F5223A0" w:rsidR="00BD165A" w:rsidRPr="002158F0" w:rsidRDefault="00BD165A" w:rsidP="00BD165A">
      <w:pPr>
        <w:shd w:val="clear" w:color="auto" w:fill="FFFFFF"/>
        <w:spacing w:after="0"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Gezonde publieke ruimte is een ruim begrip. Met deze spandoeken en/of borden kan je enkele thema’s uitlichten en het draagvlak voor een gezonde publieke ruimte in je gemeente vergroten. Je kan de spandoeken en borden ophangen bij herinrichtingswerken, bij evenementen, speelstraten, pleinen,… en tonen dat jouw gemeente inzet op het creëren van een gezonde publieke ruimte, die door iedereen te gebruiken is.</w:t>
      </w:r>
    </w:p>
    <w:p w14:paraId="66557D2D" w14:textId="72C2CEB9" w:rsidR="00BD165A" w:rsidRPr="002158F0" w:rsidRDefault="00BD165A" w:rsidP="00BD165A">
      <w:pPr>
        <w:shd w:val="clear" w:color="auto" w:fill="FFFFFF"/>
        <w:spacing w:after="0"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 xml:space="preserve">De spandoeken en borden zijn weersbestendig en eenvoudig op te hangen met </w:t>
      </w:r>
      <w:proofErr w:type="spellStart"/>
      <w:r w:rsidRPr="002158F0">
        <w:rPr>
          <w:rFonts w:ascii="Source Sans Pro" w:eastAsia="Times New Roman" w:hAnsi="Source Sans Pro" w:cs="Times New Roman"/>
          <w:color w:val="1B1B1B"/>
          <w:sz w:val="20"/>
          <w:szCs w:val="20"/>
          <w14:ligatures w14:val="none"/>
        </w:rPr>
        <w:t>colsonbandjes</w:t>
      </w:r>
      <w:proofErr w:type="spellEnd"/>
      <w:r w:rsidRPr="002158F0">
        <w:rPr>
          <w:rFonts w:ascii="Source Sans Pro" w:eastAsia="Times New Roman" w:hAnsi="Source Sans Pro" w:cs="Times New Roman"/>
          <w:color w:val="1B1B1B"/>
          <w:sz w:val="20"/>
          <w:szCs w:val="20"/>
          <w14:ligatures w14:val="none"/>
        </w:rPr>
        <w:t xml:space="preserve"> aan bijvoorbeeld nadar of bouwhekken.</w:t>
      </w:r>
    </w:p>
    <w:p w14:paraId="78B026A6" w14:textId="77777777" w:rsidR="00BD165A" w:rsidRPr="002158F0" w:rsidRDefault="00BD165A" w:rsidP="00BD165A">
      <w:pPr>
        <w:shd w:val="clear" w:color="auto" w:fill="FFFFFF"/>
        <w:spacing w:after="0"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 </w:t>
      </w:r>
    </w:p>
    <w:p w14:paraId="3D3CBD0B" w14:textId="0D0CBE12" w:rsidR="00BD165A" w:rsidRPr="002158F0" w:rsidRDefault="00BD165A" w:rsidP="00BD165A">
      <w:pPr>
        <w:shd w:val="clear" w:color="auto" w:fill="FFFFFF"/>
        <w:spacing w:after="0"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Er zijn negen spandoeken/borden. Eén algemeen over een gezonde publieke ruimte en 8 die telkens op één thema inzoomen:</w:t>
      </w:r>
    </w:p>
    <w:p w14:paraId="5E2D26A9"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Hitte</w:t>
      </w:r>
    </w:p>
    <w:p w14:paraId="05310F2B"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Beweging Werk</w:t>
      </w:r>
    </w:p>
    <w:p w14:paraId="461F9C11"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Beweging Ontspanning</w:t>
      </w:r>
    </w:p>
    <w:p w14:paraId="45B321E6"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Rookvrij</w:t>
      </w:r>
    </w:p>
    <w:p w14:paraId="042859B6"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Voeding</w:t>
      </w:r>
    </w:p>
    <w:p w14:paraId="1B0656D6"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Geestelijke gezondheid</w:t>
      </w:r>
    </w:p>
    <w:p w14:paraId="5D3E20AA"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Geluid</w:t>
      </w:r>
    </w:p>
    <w:p w14:paraId="3377FA31" w14:textId="77777777" w:rsidR="00BD165A" w:rsidRPr="002158F0" w:rsidRDefault="00BD165A" w:rsidP="00BD165A">
      <w:pPr>
        <w:numPr>
          <w:ilvl w:val="0"/>
          <w:numId w:val="18"/>
        </w:numPr>
        <w:shd w:val="clear" w:color="auto" w:fill="FFFFFF"/>
        <w:spacing w:before="100" w:beforeAutospacing="1" w:after="100" w:afterAutospacing="1"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Luchtkwaliteit</w:t>
      </w:r>
    </w:p>
    <w:p w14:paraId="72362B61" w14:textId="285AEAA8" w:rsidR="00BD165A" w:rsidRPr="002158F0" w:rsidRDefault="00BD165A" w:rsidP="00BD165A">
      <w:pPr>
        <w:shd w:val="clear" w:color="auto" w:fill="FFFFFF"/>
        <w:spacing w:after="0" w:line="240" w:lineRule="auto"/>
        <w:jc w:val="left"/>
        <w:rPr>
          <w:rFonts w:ascii="Source Sans Pro" w:eastAsia="Times New Roman" w:hAnsi="Source Sans Pro" w:cs="Times New Roman"/>
          <w:color w:val="1B1B1B"/>
          <w:sz w:val="20"/>
          <w:szCs w:val="20"/>
          <w14:ligatures w14:val="none"/>
        </w:rPr>
      </w:pPr>
      <w:r w:rsidRPr="002158F0">
        <w:rPr>
          <w:rFonts w:ascii="Source Sans Pro" w:eastAsia="Times New Roman" w:hAnsi="Source Sans Pro" w:cs="Times New Roman"/>
          <w:color w:val="1B1B1B"/>
          <w:sz w:val="20"/>
          <w:szCs w:val="20"/>
          <w14:ligatures w14:val="none"/>
        </w:rPr>
        <w:t>Een spandoek is 215 cm breed op 75 cm hoog (nadarformaat).</w:t>
      </w:r>
      <w:r w:rsidR="00F82D75" w:rsidRPr="002158F0">
        <w:rPr>
          <w:rFonts w:ascii="Source Sans Pro" w:eastAsia="Times New Roman" w:hAnsi="Source Sans Pro" w:cs="Times New Roman"/>
          <w:color w:val="1B1B1B"/>
          <w:sz w:val="20"/>
          <w:szCs w:val="20"/>
          <w14:ligatures w14:val="none"/>
        </w:rPr>
        <w:t xml:space="preserve"> Je kan ze </w:t>
      </w:r>
      <w:hyperlink r:id="rId16" w:history="1">
        <w:r w:rsidR="00F82D75" w:rsidRPr="002158F0">
          <w:rPr>
            <w:rStyle w:val="Hyperlink"/>
            <w:rFonts w:ascii="Source Sans Pro" w:eastAsia="Times New Roman" w:hAnsi="Source Sans Pro" w:cs="Times New Roman"/>
            <w:sz w:val="20"/>
            <w:szCs w:val="20"/>
            <w14:ligatures w14:val="none"/>
          </w:rPr>
          <w:t>hier</w:t>
        </w:r>
      </w:hyperlink>
      <w:r w:rsidR="00F82D75" w:rsidRPr="002158F0">
        <w:rPr>
          <w:rStyle w:val="Hyperlink"/>
          <w:rFonts w:ascii="Source Sans Pro" w:eastAsia="Times New Roman" w:hAnsi="Source Sans Pro" w:cs="Times New Roman"/>
          <w:color w:val="auto"/>
          <w:sz w:val="20"/>
          <w:szCs w:val="20"/>
          <w:u w:val="none"/>
          <w14:ligatures w14:val="none"/>
        </w:rPr>
        <w:t xml:space="preserve"> bestellen.</w:t>
      </w:r>
    </w:p>
    <w:p w14:paraId="679BC7CD" w14:textId="3CE47635" w:rsidR="00E31579" w:rsidRPr="002158F0" w:rsidRDefault="00BD165A" w:rsidP="00F82D75">
      <w:pPr>
        <w:shd w:val="clear" w:color="auto" w:fill="FFFFFF"/>
        <w:spacing w:after="0" w:line="240" w:lineRule="auto"/>
        <w:jc w:val="left"/>
        <w:rPr>
          <w:rStyle w:val="Hyperlink"/>
          <w:rFonts w:ascii="Source Sans Pro" w:eastAsia="Times New Roman" w:hAnsi="Source Sans Pro" w:cs="Times New Roman"/>
          <w:color w:val="auto"/>
          <w:sz w:val="20"/>
          <w:szCs w:val="20"/>
          <w:u w:val="none"/>
          <w14:ligatures w14:val="none"/>
        </w:rPr>
      </w:pPr>
      <w:r w:rsidRPr="002158F0">
        <w:rPr>
          <w:rFonts w:ascii="Source Sans Pro" w:eastAsia="Times New Roman" w:hAnsi="Source Sans Pro" w:cs="Times New Roman"/>
          <w:color w:val="1B1B1B"/>
          <w:sz w:val="20"/>
          <w:szCs w:val="20"/>
          <w14:ligatures w14:val="none"/>
        </w:rPr>
        <w:t>Een bord is 80 cm breed op 40 cm hoog.</w:t>
      </w:r>
      <w:r w:rsidR="00F82D75" w:rsidRPr="002158F0">
        <w:rPr>
          <w:rFonts w:ascii="Source Sans Pro" w:eastAsia="Times New Roman" w:hAnsi="Source Sans Pro" w:cs="Times New Roman"/>
          <w:color w:val="1B1B1B"/>
          <w:sz w:val="20"/>
          <w:szCs w:val="20"/>
          <w14:ligatures w14:val="none"/>
        </w:rPr>
        <w:t xml:space="preserve"> Je kan ze </w:t>
      </w:r>
      <w:hyperlink r:id="rId17" w:history="1">
        <w:r w:rsidR="00F82D75" w:rsidRPr="002158F0">
          <w:rPr>
            <w:rStyle w:val="Hyperlink"/>
            <w:rFonts w:ascii="Source Sans Pro" w:eastAsia="Times New Roman" w:hAnsi="Source Sans Pro" w:cs="Times New Roman"/>
            <w:sz w:val="20"/>
            <w:szCs w:val="20"/>
            <w14:ligatures w14:val="none"/>
          </w:rPr>
          <w:t>hier</w:t>
        </w:r>
      </w:hyperlink>
      <w:r w:rsidR="00F82D75" w:rsidRPr="002158F0">
        <w:rPr>
          <w:rStyle w:val="Hyperlink"/>
          <w:rFonts w:ascii="Source Sans Pro" w:eastAsia="Times New Roman" w:hAnsi="Source Sans Pro" w:cs="Times New Roman"/>
          <w:color w:val="auto"/>
          <w:sz w:val="20"/>
          <w:szCs w:val="20"/>
          <w:u w:val="none"/>
          <w14:ligatures w14:val="none"/>
        </w:rPr>
        <w:t xml:space="preserve"> bestellen.</w:t>
      </w:r>
    </w:p>
    <w:p w14:paraId="2397958A" w14:textId="285CE5E6" w:rsidR="00F82D75" w:rsidRPr="002158F0" w:rsidRDefault="00F82D75" w:rsidP="00F82D75">
      <w:pPr>
        <w:shd w:val="clear" w:color="auto" w:fill="FFFFFF"/>
        <w:spacing w:after="0" w:line="240" w:lineRule="auto"/>
        <w:jc w:val="left"/>
        <w:rPr>
          <w:rFonts w:ascii="Source Sans Pro" w:eastAsia="Times New Roman" w:hAnsi="Source Sans Pro" w:cs="Times New Roman"/>
          <w:color w:val="1B1B1B"/>
          <w:sz w:val="20"/>
          <w:szCs w:val="20"/>
          <w14:ligatures w14:val="none"/>
        </w:rPr>
      </w:pPr>
    </w:p>
    <w:p w14:paraId="0EEC7296" w14:textId="1FF4A9A7" w:rsidR="00316700" w:rsidRPr="002158F0" w:rsidRDefault="00316700" w:rsidP="00F82D75">
      <w:pPr>
        <w:shd w:val="clear" w:color="auto" w:fill="FFFFFF"/>
        <w:spacing w:after="0" w:line="240" w:lineRule="auto"/>
        <w:jc w:val="left"/>
        <w:rPr>
          <w:rFonts w:ascii="Source Sans Pro" w:eastAsia="Times New Roman" w:hAnsi="Source Sans Pro" w:cs="Times New Roman"/>
          <w:color w:val="1B1B1B"/>
          <w:sz w:val="20"/>
          <w:szCs w:val="20"/>
          <w14:ligatures w14:val="none"/>
        </w:rPr>
      </w:pPr>
    </w:p>
    <w:p w14:paraId="081D3840" w14:textId="77777777" w:rsidR="00316700" w:rsidRPr="002158F0" w:rsidRDefault="00316700" w:rsidP="00F82D75">
      <w:pPr>
        <w:shd w:val="clear" w:color="auto" w:fill="FFFFFF"/>
        <w:spacing w:after="0" w:line="240" w:lineRule="auto"/>
        <w:jc w:val="left"/>
        <w:rPr>
          <w:rFonts w:ascii="Source Sans Pro" w:eastAsia="Times New Roman" w:hAnsi="Source Sans Pro" w:cs="Times New Roman"/>
          <w:color w:val="1B1B1B"/>
          <w:sz w:val="20"/>
          <w:szCs w:val="20"/>
          <w14:ligatures w14:val="none"/>
        </w:rPr>
      </w:pPr>
    </w:p>
    <w:tbl>
      <w:tblPr>
        <w:tblStyle w:val="Tabelraster"/>
        <w:tblW w:w="9778" w:type="dxa"/>
        <w:tblLayout w:type="fixed"/>
        <w:tblLook w:val="04A0" w:firstRow="1" w:lastRow="0" w:firstColumn="1" w:lastColumn="0" w:noHBand="0" w:noVBand="1"/>
      </w:tblPr>
      <w:tblGrid>
        <w:gridCol w:w="9778"/>
      </w:tblGrid>
      <w:tr w:rsidR="00E31579" w:rsidRPr="002158F0" w14:paraId="3C724F64" w14:textId="77777777" w:rsidTr="00DA0A81">
        <w:tc>
          <w:tcPr>
            <w:tcW w:w="9778" w:type="dxa"/>
            <w:tcBorders>
              <w:top w:val="nil"/>
              <w:left w:val="nil"/>
              <w:bottom w:val="nil"/>
              <w:right w:val="nil"/>
            </w:tcBorders>
            <w:shd w:val="clear" w:color="auto" w:fill="8C2437" w:themeFill="text2"/>
          </w:tcPr>
          <w:p w14:paraId="5E4D0120" w14:textId="77777777" w:rsidR="00E31579" w:rsidRPr="002158F0" w:rsidRDefault="00E31579" w:rsidP="00DA0A81">
            <w:pPr>
              <w:spacing w:after="200"/>
              <w:jc w:val="center"/>
              <w:rPr>
                <w:rFonts w:ascii="Source Sans Pro" w:hAnsi="Source Sans Pro"/>
                <w:b/>
                <w:color w:val="FFFFFF" w:themeColor="background1"/>
              </w:rPr>
            </w:pPr>
            <w:r w:rsidRPr="002158F0">
              <w:rPr>
                <w:rFonts w:ascii="Source Sans Pro" w:hAnsi="Source Sans Pro"/>
                <w:b/>
                <w:color w:val="FFFFFF" w:themeColor="background1"/>
              </w:rPr>
              <w:br/>
              <w:t>MATERIAAL BESTELLEN of reserveren</w:t>
            </w:r>
          </w:p>
          <w:p w14:paraId="4B3119EB" w14:textId="759826C6" w:rsidR="00E31579" w:rsidRPr="002158F0" w:rsidRDefault="00E31579" w:rsidP="00DA0A81">
            <w:pPr>
              <w:spacing w:after="200"/>
              <w:jc w:val="left"/>
              <w:rPr>
                <w:rFonts w:ascii="Source Sans Pro" w:hAnsi="Source Sans Pro"/>
                <w:color w:val="FFFFFF" w:themeColor="background1"/>
              </w:rPr>
            </w:pPr>
            <w:r w:rsidRPr="002158F0">
              <w:rPr>
                <w:rFonts w:ascii="Source Sans Pro" w:hAnsi="Source Sans Pro"/>
                <w:color w:val="FFFFFF" w:themeColor="background1"/>
              </w:rPr>
              <w:t xml:space="preserve">Bestel je materialen </w:t>
            </w:r>
            <w:hyperlink r:id="rId18" w:history="1">
              <w:r w:rsidRPr="002158F0">
                <w:rPr>
                  <w:rStyle w:val="Hyperlink"/>
                  <w:rFonts w:ascii="Source Sans Pro" w:hAnsi="Source Sans Pro"/>
                </w:rPr>
                <w:t>online</w:t>
              </w:r>
            </w:hyperlink>
            <w:r w:rsidRPr="002158F0">
              <w:rPr>
                <w:rFonts w:ascii="Source Sans Pro" w:hAnsi="Source Sans Pro"/>
                <w:color w:val="FFFFFF" w:themeColor="background1"/>
              </w:rPr>
              <w:t xml:space="preserve"> of neem contact op met Logo Limburg via:</w:t>
            </w:r>
          </w:p>
          <w:p w14:paraId="35BC186D" w14:textId="77777777" w:rsidR="00E31579" w:rsidRPr="002158F0" w:rsidRDefault="00E31579" w:rsidP="00DA0A81">
            <w:pPr>
              <w:pStyle w:val="Lijstalinea"/>
              <w:numPr>
                <w:ilvl w:val="0"/>
                <w:numId w:val="12"/>
              </w:numPr>
              <w:spacing w:after="200"/>
              <w:jc w:val="left"/>
              <w:rPr>
                <w:rFonts w:ascii="Source Sans Pro" w:hAnsi="Source Sans Pro"/>
                <w:color w:val="FFFFFF" w:themeColor="background1"/>
              </w:rPr>
            </w:pPr>
            <w:r w:rsidRPr="002158F0">
              <w:rPr>
                <w:rFonts w:ascii="Source Sans Pro" w:hAnsi="Source Sans Pro"/>
                <w:color w:val="FFFFFF" w:themeColor="background1"/>
              </w:rPr>
              <w:t xml:space="preserve">mail naar </w:t>
            </w:r>
            <w:hyperlink r:id="rId19" w:history="1">
              <w:r w:rsidRPr="002158F0">
                <w:rPr>
                  <w:rStyle w:val="Hyperlink"/>
                  <w:rFonts w:ascii="Source Sans Pro" w:hAnsi="Source Sans Pro"/>
                </w:rPr>
                <w:t>logo@logolimburg.be</w:t>
              </w:r>
            </w:hyperlink>
            <w:r w:rsidRPr="002158F0">
              <w:rPr>
                <w:rFonts w:ascii="Source Sans Pro" w:hAnsi="Source Sans Pro"/>
                <w:color w:val="FFFFFF" w:themeColor="background1"/>
              </w:rPr>
              <w:t xml:space="preserve"> of</w:t>
            </w:r>
          </w:p>
          <w:p w14:paraId="0C01CF17" w14:textId="77777777" w:rsidR="00E31579" w:rsidRPr="002158F0" w:rsidRDefault="00E31579" w:rsidP="00DA0A81">
            <w:pPr>
              <w:pStyle w:val="Lijstalinea"/>
              <w:numPr>
                <w:ilvl w:val="0"/>
                <w:numId w:val="12"/>
              </w:numPr>
              <w:spacing w:after="200"/>
              <w:jc w:val="left"/>
              <w:rPr>
                <w:rFonts w:ascii="Source Sans Pro" w:hAnsi="Source Sans Pro"/>
                <w:color w:val="FFFFFF" w:themeColor="background1"/>
              </w:rPr>
            </w:pPr>
            <w:r w:rsidRPr="002158F0">
              <w:rPr>
                <w:rFonts w:ascii="Source Sans Pro" w:hAnsi="Source Sans Pro"/>
                <w:color w:val="FFFFFF" w:themeColor="background1"/>
              </w:rPr>
              <w:t>telefonisch op het nummer 011 15 12 30</w:t>
            </w:r>
          </w:p>
        </w:tc>
      </w:tr>
    </w:tbl>
    <w:p w14:paraId="085C8559" w14:textId="77777777" w:rsidR="00E31579" w:rsidRPr="002158F0" w:rsidRDefault="00E31579" w:rsidP="00E31579">
      <w:pPr>
        <w:spacing w:after="200"/>
        <w:jc w:val="left"/>
        <w:rPr>
          <w:rFonts w:ascii="Source Sans Pro" w:hAnsi="Source Sans Pro"/>
        </w:rPr>
      </w:pPr>
    </w:p>
    <w:p w14:paraId="7CC99F37" w14:textId="77777777" w:rsidR="00D715CF" w:rsidRPr="002158F0" w:rsidRDefault="00D715CF" w:rsidP="00C33FA6">
      <w:pPr>
        <w:spacing w:after="200"/>
        <w:jc w:val="left"/>
        <w:rPr>
          <w:rFonts w:ascii="Source Sans Pro" w:hAnsi="Source Sans Pro"/>
          <w:b/>
          <w:color w:val="8C2437" w:themeColor="text2"/>
          <w:sz w:val="24"/>
          <w:szCs w:val="24"/>
        </w:rPr>
      </w:pPr>
    </w:p>
    <w:sectPr w:rsidR="00D715CF" w:rsidRPr="002158F0" w:rsidSect="00041F7D">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2E404077" w:rsidR="00412663" w:rsidRPr="00C657B7" w:rsidRDefault="00D50315" w:rsidP="000E3193">
    <w:pPr>
      <w:pStyle w:val="Voettekst"/>
    </w:pPr>
    <w:r>
      <w:rPr>
        <w:noProof/>
        <w14:ligatures w14:val="none"/>
      </w:rPr>
      <w:drawing>
        <wp:inline distT="0" distB="0" distL="0" distR="0" wp14:anchorId="71F5EEC4" wp14:editId="5E115251">
          <wp:extent cx="6429227" cy="330200"/>
          <wp:effectExtent l="0" t="0" r="0" b="0"/>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500018" cy="3338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45932"/>
    <w:multiLevelType w:val="multilevel"/>
    <w:tmpl w:val="546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B04428"/>
    <w:multiLevelType w:val="multilevel"/>
    <w:tmpl w:val="D14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3"/>
  </w:num>
  <w:num w:numId="5">
    <w:abstractNumId w:val="3"/>
  </w:num>
  <w:num w:numId="6">
    <w:abstractNumId w:val="15"/>
  </w:num>
  <w:num w:numId="7">
    <w:abstractNumId w:val="10"/>
  </w:num>
  <w:num w:numId="8">
    <w:abstractNumId w:val="12"/>
  </w:num>
  <w:num w:numId="9">
    <w:abstractNumId w:val="4"/>
  </w:num>
  <w:num w:numId="10">
    <w:abstractNumId w:val="0"/>
  </w:num>
  <w:num w:numId="11">
    <w:abstractNumId w:val="14"/>
  </w:num>
  <w:num w:numId="12">
    <w:abstractNumId w:val="9"/>
  </w:num>
  <w:num w:numId="13">
    <w:abstractNumId w:val="6"/>
  </w:num>
  <w:num w:numId="14">
    <w:abstractNumId w:val="11"/>
  </w:num>
  <w:num w:numId="15">
    <w:abstractNumId w:val="11"/>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77DE0"/>
    <w:rsid w:val="00081A89"/>
    <w:rsid w:val="000A29B0"/>
    <w:rsid w:val="000A7154"/>
    <w:rsid w:val="000D19A0"/>
    <w:rsid w:val="000D742A"/>
    <w:rsid w:val="000E3193"/>
    <w:rsid w:val="000F5601"/>
    <w:rsid w:val="00100B48"/>
    <w:rsid w:val="0011022D"/>
    <w:rsid w:val="00152E80"/>
    <w:rsid w:val="00172472"/>
    <w:rsid w:val="001731D5"/>
    <w:rsid w:val="001B5EF7"/>
    <w:rsid w:val="001E1B89"/>
    <w:rsid w:val="00206991"/>
    <w:rsid w:val="002158F0"/>
    <w:rsid w:val="00250800"/>
    <w:rsid w:val="00261A4C"/>
    <w:rsid w:val="00286ECB"/>
    <w:rsid w:val="002B67A1"/>
    <w:rsid w:val="002E5DE0"/>
    <w:rsid w:val="002F2E23"/>
    <w:rsid w:val="0030061E"/>
    <w:rsid w:val="00303D94"/>
    <w:rsid w:val="00316700"/>
    <w:rsid w:val="003222B4"/>
    <w:rsid w:val="00326988"/>
    <w:rsid w:val="00347C65"/>
    <w:rsid w:val="00356E20"/>
    <w:rsid w:val="0035759B"/>
    <w:rsid w:val="00361FB7"/>
    <w:rsid w:val="003958B2"/>
    <w:rsid w:val="003A7AC6"/>
    <w:rsid w:val="003B79F4"/>
    <w:rsid w:val="003C7DD8"/>
    <w:rsid w:val="003E1A28"/>
    <w:rsid w:val="003E65B6"/>
    <w:rsid w:val="00412663"/>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65DB"/>
    <w:rsid w:val="00567F2C"/>
    <w:rsid w:val="00581615"/>
    <w:rsid w:val="005E1D98"/>
    <w:rsid w:val="005E27D9"/>
    <w:rsid w:val="005E64CB"/>
    <w:rsid w:val="005F036C"/>
    <w:rsid w:val="00603751"/>
    <w:rsid w:val="00613B5C"/>
    <w:rsid w:val="00614BB9"/>
    <w:rsid w:val="006156FD"/>
    <w:rsid w:val="00624994"/>
    <w:rsid w:val="00625278"/>
    <w:rsid w:val="00640E50"/>
    <w:rsid w:val="00670811"/>
    <w:rsid w:val="006907C8"/>
    <w:rsid w:val="006953E3"/>
    <w:rsid w:val="006A0F00"/>
    <w:rsid w:val="006E4B42"/>
    <w:rsid w:val="006F7994"/>
    <w:rsid w:val="00710B2E"/>
    <w:rsid w:val="00737FBD"/>
    <w:rsid w:val="00740D4E"/>
    <w:rsid w:val="00744B15"/>
    <w:rsid w:val="0074537A"/>
    <w:rsid w:val="0075069D"/>
    <w:rsid w:val="00762C75"/>
    <w:rsid w:val="00762C85"/>
    <w:rsid w:val="007832E0"/>
    <w:rsid w:val="007931D0"/>
    <w:rsid w:val="007B3608"/>
    <w:rsid w:val="007E76DA"/>
    <w:rsid w:val="00807E5A"/>
    <w:rsid w:val="00807ED5"/>
    <w:rsid w:val="008315CD"/>
    <w:rsid w:val="008374A4"/>
    <w:rsid w:val="00840F2D"/>
    <w:rsid w:val="00854AE3"/>
    <w:rsid w:val="00860F1A"/>
    <w:rsid w:val="008969B4"/>
    <w:rsid w:val="008C5162"/>
    <w:rsid w:val="008E7DC2"/>
    <w:rsid w:val="008F0671"/>
    <w:rsid w:val="00930055"/>
    <w:rsid w:val="00945A6F"/>
    <w:rsid w:val="009606DC"/>
    <w:rsid w:val="00977D3F"/>
    <w:rsid w:val="0098362B"/>
    <w:rsid w:val="009852D1"/>
    <w:rsid w:val="00991320"/>
    <w:rsid w:val="009A49BF"/>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B56E6"/>
    <w:rsid w:val="00BD165A"/>
    <w:rsid w:val="00BD7F71"/>
    <w:rsid w:val="00BE20B5"/>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0315"/>
    <w:rsid w:val="00D715CF"/>
    <w:rsid w:val="00D81619"/>
    <w:rsid w:val="00D95C63"/>
    <w:rsid w:val="00D96341"/>
    <w:rsid w:val="00DB1DEC"/>
    <w:rsid w:val="00DC25E9"/>
    <w:rsid w:val="00DE441F"/>
    <w:rsid w:val="00DE501B"/>
    <w:rsid w:val="00DF40C9"/>
    <w:rsid w:val="00E052C8"/>
    <w:rsid w:val="00E27EA1"/>
    <w:rsid w:val="00E31579"/>
    <w:rsid w:val="00E35859"/>
    <w:rsid w:val="00E56AFE"/>
    <w:rsid w:val="00E6314C"/>
    <w:rsid w:val="00E70FE5"/>
    <w:rsid w:val="00E90B72"/>
    <w:rsid w:val="00EA2B4A"/>
    <w:rsid w:val="00EB6B68"/>
    <w:rsid w:val="00F37D49"/>
    <w:rsid w:val="00F45B94"/>
    <w:rsid w:val="00F76C24"/>
    <w:rsid w:val="00F774F2"/>
    <w:rsid w:val="00F82D75"/>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667513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2">
          <w:marLeft w:val="0"/>
          <w:marRight w:val="0"/>
          <w:marTop w:val="0"/>
          <w:marBottom w:val="0"/>
          <w:divBdr>
            <w:top w:val="none" w:sz="0" w:space="0" w:color="auto"/>
            <w:left w:val="none" w:sz="0" w:space="0" w:color="auto"/>
            <w:bottom w:val="none" w:sz="0" w:space="0" w:color="auto"/>
            <w:right w:val="none" w:sz="0" w:space="0" w:color="auto"/>
          </w:divBdr>
        </w:div>
        <w:div w:id="162284625">
          <w:marLeft w:val="0"/>
          <w:marRight w:val="0"/>
          <w:marTop w:val="0"/>
          <w:marBottom w:val="0"/>
          <w:divBdr>
            <w:top w:val="none" w:sz="0" w:space="0" w:color="auto"/>
            <w:left w:val="none" w:sz="0" w:space="0" w:color="auto"/>
            <w:bottom w:val="none" w:sz="0" w:space="0" w:color="auto"/>
            <w:right w:val="none" w:sz="0" w:space="0" w:color="auto"/>
          </w:divBdr>
        </w:div>
        <w:div w:id="1920827073">
          <w:marLeft w:val="0"/>
          <w:marRight w:val="0"/>
          <w:marTop w:val="0"/>
          <w:marBottom w:val="0"/>
          <w:divBdr>
            <w:top w:val="none" w:sz="0" w:space="0" w:color="auto"/>
            <w:left w:val="none" w:sz="0" w:space="0" w:color="auto"/>
            <w:bottom w:val="none" w:sz="0" w:space="0" w:color="auto"/>
            <w:right w:val="none" w:sz="0" w:space="0" w:color="auto"/>
          </w:divBdr>
        </w:div>
        <w:div w:id="1460108047">
          <w:marLeft w:val="0"/>
          <w:marRight w:val="0"/>
          <w:marTop w:val="0"/>
          <w:marBottom w:val="0"/>
          <w:divBdr>
            <w:top w:val="none" w:sz="0" w:space="0" w:color="auto"/>
            <w:left w:val="none" w:sz="0" w:space="0" w:color="auto"/>
            <w:bottom w:val="none" w:sz="0" w:space="0" w:color="auto"/>
            <w:right w:val="none" w:sz="0" w:space="0" w:color="auto"/>
          </w:divBdr>
        </w:div>
        <w:div w:id="278148817">
          <w:marLeft w:val="0"/>
          <w:marRight w:val="0"/>
          <w:marTop w:val="0"/>
          <w:marBottom w:val="0"/>
          <w:divBdr>
            <w:top w:val="none" w:sz="0" w:space="0" w:color="auto"/>
            <w:left w:val="none" w:sz="0" w:space="0" w:color="auto"/>
            <w:bottom w:val="none" w:sz="0" w:space="0" w:color="auto"/>
            <w:right w:val="none" w:sz="0" w:space="0" w:color="auto"/>
          </w:divBdr>
        </w:div>
        <w:div w:id="1917275147">
          <w:marLeft w:val="0"/>
          <w:marRight w:val="0"/>
          <w:marTop w:val="0"/>
          <w:marBottom w:val="0"/>
          <w:divBdr>
            <w:top w:val="none" w:sz="0" w:space="0" w:color="auto"/>
            <w:left w:val="none" w:sz="0" w:space="0" w:color="auto"/>
            <w:bottom w:val="none" w:sz="0" w:space="0" w:color="auto"/>
            <w:right w:val="none" w:sz="0" w:space="0" w:color="auto"/>
          </w:divBdr>
        </w:div>
        <w:div w:id="1640301139">
          <w:marLeft w:val="0"/>
          <w:marRight w:val="0"/>
          <w:marTop w:val="0"/>
          <w:marBottom w:val="0"/>
          <w:divBdr>
            <w:top w:val="none" w:sz="0" w:space="0" w:color="auto"/>
            <w:left w:val="none" w:sz="0" w:space="0" w:color="auto"/>
            <w:bottom w:val="none" w:sz="0" w:space="0" w:color="auto"/>
            <w:right w:val="none" w:sz="0" w:space="0" w:color="auto"/>
          </w:divBdr>
        </w:div>
      </w:divsChild>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292396630">
      <w:bodyDiv w:val="1"/>
      <w:marLeft w:val="0"/>
      <w:marRight w:val="0"/>
      <w:marTop w:val="0"/>
      <w:marBottom w:val="0"/>
      <w:divBdr>
        <w:top w:val="none" w:sz="0" w:space="0" w:color="auto"/>
        <w:left w:val="none" w:sz="0" w:space="0" w:color="auto"/>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
      </w:divsChild>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587690347">
      <w:bodyDiv w:val="1"/>
      <w:marLeft w:val="0"/>
      <w:marRight w:val="0"/>
      <w:marTop w:val="0"/>
      <w:marBottom w:val="0"/>
      <w:divBdr>
        <w:top w:val="none" w:sz="0" w:space="0" w:color="auto"/>
        <w:left w:val="none" w:sz="0" w:space="0" w:color="auto"/>
        <w:bottom w:val="none" w:sz="0" w:space="0" w:color="auto"/>
        <w:right w:val="none" w:sz="0" w:space="0" w:color="auto"/>
      </w:divBdr>
      <w:divsChild>
        <w:div w:id="165750132">
          <w:marLeft w:val="0"/>
          <w:marRight w:val="0"/>
          <w:marTop w:val="0"/>
          <w:marBottom w:val="0"/>
          <w:divBdr>
            <w:top w:val="none" w:sz="0" w:space="0" w:color="auto"/>
            <w:left w:val="none" w:sz="0" w:space="0" w:color="auto"/>
            <w:bottom w:val="none" w:sz="0" w:space="0" w:color="auto"/>
            <w:right w:val="none" w:sz="0" w:space="0" w:color="auto"/>
          </w:divBdr>
        </w:div>
        <w:div w:id="1562214076">
          <w:marLeft w:val="0"/>
          <w:marRight w:val="0"/>
          <w:marTop w:val="0"/>
          <w:marBottom w:val="0"/>
          <w:divBdr>
            <w:top w:val="none" w:sz="0" w:space="0" w:color="auto"/>
            <w:left w:val="none" w:sz="0" w:space="0" w:color="auto"/>
            <w:bottom w:val="none" w:sz="0" w:space="0" w:color="auto"/>
            <w:right w:val="none" w:sz="0" w:space="0" w:color="auto"/>
          </w:divBdr>
        </w:div>
        <w:div w:id="666832267">
          <w:marLeft w:val="0"/>
          <w:marRight w:val="0"/>
          <w:marTop w:val="0"/>
          <w:marBottom w:val="0"/>
          <w:divBdr>
            <w:top w:val="none" w:sz="0" w:space="0" w:color="auto"/>
            <w:left w:val="none" w:sz="0" w:space="0" w:color="auto"/>
            <w:bottom w:val="none" w:sz="0" w:space="0" w:color="auto"/>
            <w:right w:val="none" w:sz="0" w:space="0" w:color="auto"/>
          </w:divBdr>
        </w:div>
        <w:div w:id="218514948">
          <w:marLeft w:val="0"/>
          <w:marRight w:val="0"/>
          <w:marTop w:val="0"/>
          <w:marBottom w:val="0"/>
          <w:divBdr>
            <w:top w:val="none" w:sz="0" w:space="0" w:color="auto"/>
            <w:left w:val="none" w:sz="0" w:space="0" w:color="auto"/>
            <w:bottom w:val="none" w:sz="0" w:space="0" w:color="auto"/>
            <w:right w:val="none" w:sz="0" w:space="0" w:color="auto"/>
          </w:divBdr>
        </w:div>
        <w:div w:id="785196440">
          <w:marLeft w:val="0"/>
          <w:marRight w:val="0"/>
          <w:marTop w:val="0"/>
          <w:marBottom w:val="0"/>
          <w:divBdr>
            <w:top w:val="none" w:sz="0" w:space="0" w:color="auto"/>
            <w:left w:val="none" w:sz="0" w:space="0" w:color="auto"/>
            <w:bottom w:val="none" w:sz="0" w:space="0" w:color="auto"/>
            <w:right w:val="none" w:sz="0" w:space="0" w:color="auto"/>
          </w:divBdr>
        </w:div>
      </w:divsChild>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golimburg.be/content/gezonde-publieke-ruimte-13" TargetMode="External"/><Relationship Id="rId18" Type="http://schemas.openxmlformats.org/officeDocument/2006/relationships/hyperlink" Target="https://www.logolimburg.be/content/gezonde-publieke-ruimte-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ogolimburg.be/content/borden-gezonde-publieke-ruimte" TargetMode="External"/><Relationship Id="rId2" Type="http://schemas.openxmlformats.org/officeDocument/2006/relationships/numbering" Target="numbering.xml"/><Relationship Id="rId16" Type="http://schemas.openxmlformats.org/officeDocument/2006/relationships/hyperlink" Target="https://www.logolimburg.be/content/gezonde-publieke-ruimte-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zFKNXejmi5U" TargetMode="External"/><Relationship Id="rId19" Type="http://schemas.openxmlformats.org/officeDocument/2006/relationships/hyperlink" Target="mailto:logo@logolimburg.be" TargetMode="External"/><Relationship Id="rId4" Type="http://schemas.openxmlformats.org/officeDocument/2006/relationships/settings" Target="settings.xml"/><Relationship Id="rId9" Type="http://schemas.openxmlformats.org/officeDocument/2006/relationships/hyperlink" Target="http://www.gezondepubliekeruimte.be"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4</TotalTime>
  <Pages>3</Pages>
  <Words>633</Words>
  <Characters>3477</Characters>
  <Application>Microsoft Office Word</Application>
  <DocSecurity>4</DocSecurity>
  <Lines>66</Lines>
  <Paragraphs>28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2018-12-06T14:46:00Z</cp:lastPrinted>
  <dcterms:created xsi:type="dcterms:W3CDTF">2021-08-09T13:08:00Z</dcterms:created>
  <dcterms:modified xsi:type="dcterms:W3CDTF">2021-08-09T13:08:00Z</dcterms:modified>
</cp:coreProperties>
</file>