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47C48EE2" w:rsidR="00625278" w:rsidRPr="00D05BF4" w:rsidRDefault="00D05BF4" w:rsidP="003E4763">
      <w:pPr>
        <w:pStyle w:val="Titel"/>
        <w:spacing w:line="276" w:lineRule="auto"/>
        <w:ind w:left="1643" w:firstLine="481"/>
        <w:rPr>
          <w:rFonts w:ascii="Source Sans Pro" w:hAnsi="Source Sans Pro"/>
        </w:rPr>
      </w:pPr>
      <w:bookmarkStart w:id="0" w:name="_Hlk26968518"/>
      <w:r w:rsidRPr="00D05BF4">
        <w:rPr>
          <w:rFonts w:ascii="Source Sans Pro" w:hAnsi="Source Sans Pro"/>
          <w:i/>
          <w:iCs/>
          <w:color w:val="8C2437"/>
          <w:sz w:val="28"/>
          <w:szCs w:val="28"/>
        </w:rPr>
        <w:t>April</w:t>
      </w:r>
      <w:r w:rsidR="00E775F6" w:rsidRPr="00D05BF4">
        <w:rPr>
          <w:rFonts w:ascii="Source Sans Pro" w:hAnsi="Source Sans Pro"/>
          <w:i/>
          <w:iCs/>
          <w:color w:val="8C2437"/>
          <w:sz w:val="28"/>
          <w:szCs w:val="28"/>
        </w:rPr>
        <w:t xml:space="preserve"> 202</w:t>
      </w:r>
      <w:r w:rsidR="00190CF3">
        <w:rPr>
          <w:rFonts w:ascii="Source Sans Pro" w:hAnsi="Source Sans Pro"/>
          <w:i/>
          <w:iCs/>
          <w:color w:val="8C2437"/>
          <w:sz w:val="28"/>
          <w:szCs w:val="28"/>
        </w:rPr>
        <w:t>2</w:t>
      </w:r>
      <w:r w:rsidR="000F54FB" w:rsidRPr="00D05BF4">
        <w:rPr>
          <w:rFonts w:ascii="Source Sans Pro" w:hAnsi="Source Sans Pro"/>
          <w:color w:val="8C2437"/>
          <w:sz w:val="28"/>
          <w:szCs w:val="28"/>
        </w:rPr>
        <w:t xml:space="preserve">: </w:t>
      </w:r>
      <w:r w:rsidR="00190CF3">
        <w:rPr>
          <w:rFonts w:ascii="Source Sans Pro" w:hAnsi="Source Sans Pro"/>
          <w:color w:val="8C2437"/>
          <w:sz w:val="28"/>
          <w:szCs w:val="28"/>
        </w:rPr>
        <w:t>11</w:t>
      </w:r>
      <w:r w:rsidR="00190CF3" w:rsidRPr="00190CF3">
        <w:rPr>
          <w:rFonts w:ascii="Source Sans Pro" w:hAnsi="Source Sans Pro"/>
          <w:color w:val="8C2437"/>
          <w:sz w:val="28"/>
          <w:szCs w:val="28"/>
          <w:vertAlign w:val="superscript"/>
        </w:rPr>
        <w:t>de</w:t>
      </w:r>
      <w:r w:rsidR="00190CF3">
        <w:rPr>
          <w:rFonts w:ascii="Source Sans Pro" w:hAnsi="Source Sans Pro"/>
          <w:color w:val="8C2437"/>
          <w:sz w:val="28"/>
          <w:szCs w:val="28"/>
        </w:rPr>
        <w:t xml:space="preserve"> Week van de </w:t>
      </w:r>
      <w:r w:rsidRPr="00D05BF4">
        <w:rPr>
          <w:rFonts w:ascii="Source Sans Pro" w:hAnsi="Source Sans Pro"/>
          <w:color w:val="8C2437"/>
          <w:sz w:val="28"/>
          <w:szCs w:val="28"/>
        </w:rPr>
        <w:t>Valpreventie</w:t>
      </w:r>
      <w:r w:rsidR="00E71151" w:rsidRPr="00D05BF4">
        <w:rPr>
          <w:rFonts w:ascii="Source Sans Pro" w:hAnsi="Source Sans Pro"/>
          <w:color w:val="8C2437"/>
          <w:sz w:val="28"/>
          <w:szCs w:val="28"/>
        </w:rPr>
        <w:t xml:space="preserve"> </w:t>
      </w:r>
      <w:r w:rsidR="00746C2B" w:rsidRPr="00D05BF4">
        <w:rPr>
          <w:rFonts w:ascii="Source Sans Pro" w:hAnsi="Source Sans Pro"/>
          <w:sz w:val="36"/>
          <w:szCs w:val="36"/>
        </w:rPr>
        <w:br/>
      </w:r>
      <w:bookmarkEnd w:id="0"/>
      <w:r w:rsidR="00625278" w:rsidRPr="00D05BF4">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D05BF4">
        <w:rPr>
          <w:rFonts w:ascii="Source Sans Pro" w:hAnsi="Source Sans Pro"/>
          <w:color w:val="auto"/>
          <w:sz w:val="24"/>
          <w:szCs w:val="24"/>
        </w:rPr>
        <w:t xml:space="preserve">Artikel infoblad </w:t>
      </w:r>
      <w:r w:rsidRPr="00D05BF4">
        <w:rPr>
          <w:rFonts w:ascii="Source Sans Pro" w:hAnsi="Source Sans Pro"/>
          <w:i/>
          <w:iCs/>
          <w:color w:val="auto"/>
          <w:sz w:val="24"/>
          <w:szCs w:val="24"/>
        </w:rPr>
        <w:t>april</w:t>
      </w:r>
      <w:r w:rsidR="00E775F6" w:rsidRPr="00D05BF4">
        <w:rPr>
          <w:rFonts w:ascii="Source Sans Pro" w:hAnsi="Source Sans Pro"/>
          <w:i/>
          <w:iCs/>
          <w:color w:val="auto"/>
          <w:sz w:val="24"/>
          <w:szCs w:val="24"/>
        </w:rPr>
        <w:t xml:space="preserve"> 202</w:t>
      </w:r>
      <w:r w:rsidR="00190CF3">
        <w:rPr>
          <w:rFonts w:ascii="Source Sans Pro" w:hAnsi="Source Sans Pro"/>
          <w:i/>
          <w:iCs/>
          <w:color w:val="auto"/>
          <w:sz w:val="24"/>
          <w:szCs w:val="24"/>
        </w:rPr>
        <w:t>2</w:t>
      </w:r>
    </w:p>
    <w:p w14:paraId="30BA5311" w14:textId="77777777" w:rsidR="00625278" w:rsidRPr="00D05BF4" w:rsidRDefault="00473234"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6F22BA86" w14:textId="225AABAE" w:rsidR="00190CF3" w:rsidRDefault="00190CF3" w:rsidP="00605824">
      <w:pPr>
        <w:jc w:val="left"/>
        <w:rPr>
          <w:rFonts w:ascii="Source Sans Pro" w:hAnsi="Source Sans Pro"/>
          <w:b/>
          <w:color w:val="8C2437" w:themeColor="text2"/>
          <w:sz w:val="32"/>
          <w:szCs w:val="32"/>
        </w:rPr>
      </w:pPr>
      <w:r>
        <w:rPr>
          <w:noProof/>
        </w:rPr>
        <w:drawing>
          <wp:anchor distT="0" distB="0" distL="114300" distR="114300" simplePos="0" relativeHeight="251659264" behindDoc="0" locked="0" layoutInCell="1" allowOverlap="1" wp14:anchorId="0B78F593" wp14:editId="3A71C731">
            <wp:simplePos x="0" y="0"/>
            <wp:positionH relativeFrom="column">
              <wp:posOffset>0</wp:posOffset>
            </wp:positionH>
            <wp:positionV relativeFrom="paragraph">
              <wp:posOffset>0</wp:posOffset>
            </wp:positionV>
            <wp:extent cx="2271600" cy="676800"/>
            <wp:effectExtent l="0" t="0" r="1905"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9"/>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p w14:paraId="350AFB90" w14:textId="29EFC9F0" w:rsidR="00EA25C6" w:rsidRPr="00D05BF4" w:rsidRDefault="00EA25C6" w:rsidP="00605824">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t>Lang artikel</w:t>
      </w:r>
    </w:p>
    <w:p w14:paraId="08062FC1" w14:textId="0D9922CF" w:rsidR="00190CF3" w:rsidRDefault="00190CF3"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 xml:space="preserve">Lang artikel </w:t>
      </w:r>
    </w:p>
    <w:p w14:paraId="1FEDE27B" w14:textId="27BE2EDD" w:rsidR="00190CF3" w:rsidRPr="00D05BF4" w:rsidRDefault="00190CF3"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11</w:t>
      </w:r>
      <w:r w:rsidRPr="00190CF3">
        <w:rPr>
          <w:rFonts w:ascii="Source Sans Pro" w:hAnsi="Source Sans Pro"/>
          <w:b/>
          <w:color w:val="8C2437" w:themeColor="text2"/>
          <w:sz w:val="32"/>
          <w:szCs w:val="32"/>
          <w:vertAlign w:val="superscript"/>
        </w:rPr>
        <w:t>de</w:t>
      </w:r>
      <w:r>
        <w:rPr>
          <w:rFonts w:ascii="Source Sans Pro" w:hAnsi="Source Sans Pro"/>
          <w:b/>
          <w:color w:val="8C2437" w:themeColor="text2"/>
          <w:sz w:val="32"/>
          <w:szCs w:val="32"/>
        </w:rPr>
        <w:t xml:space="preserve"> Week van de Valpreventie</w:t>
      </w:r>
    </w:p>
    <w:p w14:paraId="1B5F8D55" w14:textId="77777777" w:rsidR="00190CF3" w:rsidRPr="00190CF3" w:rsidRDefault="00190CF3" w:rsidP="00190CF3">
      <w:pPr>
        <w:spacing w:after="200"/>
        <w:jc w:val="left"/>
        <w:rPr>
          <w:rFonts w:ascii="Source Sans Pro" w:hAnsi="Source Sans Pro"/>
        </w:rPr>
      </w:pPr>
      <w:r w:rsidRPr="00190CF3">
        <w:rPr>
          <w:rFonts w:ascii="Source Sans Pro" w:hAnsi="Source Sans Pro"/>
        </w:rPr>
        <w:t xml:space="preserve">Een val kent een grote negatieve impact op de kwaliteit van leven van oudere personen. Vaak zijn er ernstige gevolgen. Lichamelijke gevolgen zoals kneuzingen, verstuikingen en breuken. Psychologische en sociale gevolgen als valangst, sociale isolatie en depressie. En financiële gevolgen door hoge gezondheidszorgkosten. Eén op drie 65-plussers komt jaarlijks ten val. In een woonzorgcentrum vallen minstens de helft van de bewoners. </w:t>
      </w:r>
    </w:p>
    <w:p w14:paraId="3BBDB5B8" w14:textId="77777777" w:rsidR="00190CF3" w:rsidRPr="00190CF3" w:rsidRDefault="00190CF3" w:rsidP="00190CF3">
      <w:pPr>
        <w:spacing w:after="200"/>
        <w:jc w:val="left"/>
        <w:rPr>
          <w:rFonts w:ascii="Source Sans Pro" w:hAnsi="Source Sans Pro"/>
        </w:rPr>
      </w:pPr>
      <w:r w:rsidRPr="00190CF3">
        <w:rPr>
          <w:rFonts w:ascii="Source Sans Pro" w:hAnsi="Source Sans Pro"/>
        </w:rPr>
        <w:t xml:space="preserve">Maar er is hoop! Voorkom een val door onderliggende risicofactoren aan te pakken met preventieve maatregelen. Tijdens de Week van de Valpreventie, die doorgaat van 25 april tot en met 1 mei 2022, worden enkele belangrijke valrisicofactoren in de kijker geplaatst. </w:t>
      </w:r>
    </w:p>
    <w:p w14:paraId="77F12463" w14:textId="0DDD2442" w:rsidR="00190CF3" w:rsidRPr="00190CF3" w:rsidRDefault="00190CF3" w:rsidP="00190CF3">
      <w:pPr>
        <w:pStyle w:val="Lijstalinea"/>
        <w:numPr>
          <w:ilvl w:val="0"/>
          <w:numId w:val="32"/>
        </w:numPr>
        <w:spacing w:after="200"/>
        <w:jc w:val="left"/>
        <w:rPr>
          <w:rFonts w:ascii="Source Sans Pro" w:hAnsi="Source Sans Pro"/>
        </w:rPr>
      </w:pPr>
      <w:r w:rsidRPr="00190CF3">
        <w:rPr>
          <w:rFonts w:ascii="Source Sans Pro" w:hAnsi="Source Sans Pro"/>
        </w:rPr>
        <w:t xml:space="preserve">Eén van de meest belangrijke valrisicofactoren is een </w:t>
      </w:r>
      <w:r w:rsidRPr="00190CF3">
        <w:rPr>
          <w:rFonts w:ascii="Source Sans Pro" w:hAnsi="Source Sans Pro"/>
          <w:b/>
          <w:bCs/>
        </w:rPr>
        <w:t>verminderd evenwicht, spierkracht en mobiliteit.</w:t>
      </w:r>
      <w:r w:rsidRPr="00190CF3">
        <w:rPr>
          <w:rFonts w:ascii="Source Sans Pro" w:hAnsi="Source Sans Pro"/>
        </w:rPr>
        <w:t xml:space="preserve"> Afname van evenwicht, mobiliteit en/of spierkracht verhoogt het valrisico doordat de houdingscontrole wordt verstoord. Regelmatige lichaamsbeweging voorkomt deze afname en beschermt je dus tegen vallen! </w:t>
      </w:r>
    </w:p>
    <w:p w14:paraId="276153FC" w14:textId="4E42FAB3" w:rsidR="00190CF3" w:rsidRPr="00190CF3" w:rsidRDefault="00190CF3" w:rsidP="00190CF3">
      <w:pPr>
        <w:pStyle w:val="Lijstalinea"/>
        <w:numPr>
          <w:ilvl w:val="0"/>
          <w:numId w:val="32"/>
        </w:numPr>
        <w:spacing w:after="200"/>
        <w:jc w:val="left"/>
        <w:rPr>
          <w:rFonts w:ascii="Source Sans Pro" w:hAnsi="Source Sans Pro"/>
        </w:rPr>
      </w:pPr>
      <w:r w:rsidRPr="00190CF3">
        <w:rPr>
          <w:rFonts w:ascii="Source Sans Pro" w:hAnsi="Source Sans Pro"/>
        </w:rPr>
        <w:t xml:space="preserve">Een andere valrisicofactor is </w:t>
      </w:r>
      <w:r w:rsidRPr="00190CF3">
        <w:rPr>
          <w:rFonts w:ascii="Source Sans Pro" w:hAnsi="Source Sans Pro"/>
          <w:b/>
          <w:bCs/>
        </w:rPr>
        <w:t>ongezonde voeding</w:t>
      </w:r>
      <w:r w:rsidRPr="00190CF3">
        <w:rPr>
          <w:rFonts w:ascii="Source Sans Pro" w:hAnsi="Source Sans Pro"/>
        </w:rPr>
        <w:t>. Gezonde voeding is belangrijk om je spieren en beenderen sterk te houden en dus het valrisico te verminderen. Calcium, vitamine D en eiwitten dragen bij tot een goede werking van de spieren en stevige botten en verminderen zo het valrisico.</w:t>
      </w:r>
    </w:p>
    <w:p w14:paraId="31A36577" w14:textId="4A66F85E" w:rsidR="00190CF3" w:rsidRPr="00190CF3" w:rsidRDefault="00190CF3" w:rsidP="00190CF3">
      <w:pPr>
        <w:pStyle w:val="Lijstalinea"/>
        <w:numPr>
          <w:ilvl w:val="0"/>
          <w:numId w:val="32"/>
        </w:numPr>
        <w:spacing w:after="200"/>
        <w:jc w:val="left"/>
        <w:rPr>
          <w:rFonts w:ascii="Source Sans Pro" w:hAnsi="Source Sans Pro"/>
        </w:rPr>
      </w:pPr>
      <w:r w:rsidRPr="00190CF3">
        <w:rPr>
          <w:rFonts w:ascii="Source Sans Pro" w:hAnsi="Source Sans Pro"/>
        </w:rPr>
        <w:t xml:space="preserve">Een derde valrisicofactor is een </w:t>
      </w:r>
      <w:r w:rsidRPr="00190CF3">
        <w:rPr>
          <w:rFonts w:ascii="Source Sans Pro" w:hAnsi="Source Sans Pro"/>
          <w:b/>
          <w:bCs/>
        </w:rPr>
        <w:t>onveilige woonomgeving</w:t>
      </w:r>
      <w:r w:rsidRPr="00190CF3">
        <w:rPr>
          <w:rFonts w:ascii="Source Sans Pro" w:hAnsi="Source Sans Pro"/>
        </w:rPr>
        <w:t xml:space="preserve">. De meeste valpartijen vinden immers plaats in de woonomgeving. Onvoldoende verlichting, vloerkleden, verhoogjes, gladde vloeren of rommel zijn hier meestal de oorzaak van. Door aanpassingen in de woonomgeving zoals stevige leuningen, extra verlichting of vloerkabelgoten voor losliggende snoeren kunnen heel wat valpartijen voorkomen worden. </w:t>
      </w:r>
    </w:p>
    <w:p w14:paraId="79EA9A1F" w14:textId="70C01771" w:rsidR="00190CF3" w:rsidRPr="00190CF3" w:rsidRDefault="00190CF3" w:rsidP="00190CF3">
      <w:pPr>
        <w:pStyle w:val="Lijstalinea"/>
        <w:numPr>
          <w:ilvl w:val="0"/>
          <w:numId w:val="32"/>
        </w:numPr>
        <w:spacing w:after="200"/>
        <w:jc w:val="left"/>
        <w:rPr>
          <w:rFonts w:ascii="Source Sans Pro" w:hAnsi="Source Sans Pro"/>
        </w:rPr>
      </w:pPr>
      <w:r w:rsidRPr="00190CF3">
        <w:rPr>
          <w:rFonts w:ascii="Source Sans Pro" w:hAnsi="Source Sans Pro"/>
        </w:rPr>
        <w:t xml:space="preserve">De vierde en laatste valrisicofactor waarop wordt gefocust, is een </w:t>
      </w:r>
      <w:r w:rsidRPr="00190CF3">
        <w:rPr>
          <w:rFonts w:ascii="Source Sans Pro" w:hAnsi="Source Sans Pro"/>
          <w:b/>
          <w:bCs/>
        </w:rPr>
        <w:t>slecht zicht</w:t>
      </w:r>
      <w:r w:rsidRPr="00190CF3">
        <w:rPr>
          <w:rFonts w:ascii="Source Sans Pro" w:hAnsi="Source Sans Pro"/>
        </w:rPr>
        <w:t>. In staat zijn om obstakels te kunnen zien, is belangrijk om een valpartij te vermijden. Indien het zicht verminderd of belemmerd is, moet je nog meer vertrouwen op de houdingscontrole door je spieren. Afwijkingen van het zicht (bijziend, verziend of oogziekten), slecht gebruik en onderhoud van een bril of onvoldoende verlichting in en rond de woning zijn elementen die bijdragen aan het valrisico.</w:t>
      </w:r>
    </w:p>
    <w:p w14:paraId="3827887B" w14:textId="77777777" w:rsidR="00190CF3" w:rsidRPr="00190CF3" w:rsidRDefault="00190CF3" w:rsidP="00190CF3">
      <w:pPr>
        <w:spacing w:after="200"/>
        <w:jc w:val="left"/>
        <w:rPr>
          <w:rFonts w:ascii="Source Sans Pro" w:hAnsi="Source Sans Pro"/>
        </w:rPr>
      </w:pPr>
    </w:p>
    <w:p w14:paraId="5FAB9BD7" w14:textId="77777777" w:rsidR="00190CF3" w:rsidRPr="00190CF3" w:rsidRDefault="00190CF3" w:rsidP="00190CF3">
      <w:pPr>
        <w:pBdr>
          <w:top w:val="single" w:sz="4" w:space="1" w:color="auto"/>
          <w:left w:val="single" w:sz="4" w:space="4" w:color="auto"/>
          <w:bottom w:val="single" w:sz="4" w:space="1" w:color="auto"/>
          <w:right w:val="single" w:sz="4" w:space="4" w:color="auto"/>
        </w:pBdr>
        <w:spacing w:after="200"/>
        <w:jc w:val="left"/>
        <w:rPr>
          <w:rFonts w:ascii="Source Sans Pro" w:hAnsi="Source Sans Pro"/>
        </w:rPr>
      </w:pPr>
      <w:r w:rsidRPr="00190CF3">
        <w:rPr>
          <w:rFonts w:ascii="Source Sans Pro" w:hAnsi="Source Sans Pro"/>
        </w:rPr>
        <w:lastRenderedPageBreak/>
        <w:t xml:space="preserve">Ook in 2022 organiseren het Expertisecentrum Val- en fractuurpreventie Vlaanderen, de Vlaamse Logo’s en het Vlaams Instituut Gezond Leven, de Week van de Valpreventie. Deze campagneweek heeft als doel ouderen, hun familie en alle gezondheidszorg- en welzijnswerkers in Vlaanderen te sensibiliseren en te informeren over val- en fractuurpreventie. Doen jullie opnieuw mee? </w:t>
      </w:r>
    </w:p>
    <w:p w14:paraId="55867A0B" w14:textId="3B44850A" w:rsidR="00190CF3" w:rsidRPr="00190CF3" w:rsidRDefault="00190CF3" w:rsidP="00190CF3">
      <w:pPr>
        <w:pBdr>
          <w:top w:val="single" w:sz="4" w:space="1" w:color="auto"/>
          <w:left w:val="single" w:sz="4" w:space="4" w:color="auto"/>
          <w:bottom w:val="single" w:sz="4" w:space="1" w:color="auto"/>
          <w:right w:val="single" w:sz="4" w:space="4" w:color="auto"/>
        </w:pBdr>
        <w:spacing w:after="200"/>
        <w:jc w:val="left"/>
        <w:rPr>
          <w:rFonts w:ascii="Source Sans Pro" w:hAnsi="Source Sans Pro"/>
        </w:rPr>
      </w:pPr>
      <w:r w:rsidRPr="00190CF3">
        <w:rPr>
          <w:rFonts w:ascii="Source Sans Pro" w:hAnsi="Source Sans Pro"/>
        </w:rPr>
        <w:t xml:space="preserve">De </w:t>
      </w:r>
      <w:r w:rsidRPr="00190CF3">
        <w:rPr>
          <w:rFonts w:ascii="Source Sans Pro" w:hAnsi="Source Sans Pro"/>
          <w:b/>
          <w:bCs/>
        </w:rPr>
        <w:t>11de editie van de Week van de Valpreventie</w:t>
      </w:r>
      <w:r w:rsidRPr="00190CF3">
        <w:rPr>
          <w:rFonts w:ascii="Source Sans Pro" w:hAnsi="Source Sans Pro"/>
        </w:rPr>
        <w:t xml:space="preserve">, die doorgaat van </w:t>
      </w:r>
      <w:r w:rsidRPr="00190CF3">
        <w:rPr>
          <w:rFonts w:ascii="Source Sans Pro" w:hAnsi="Source Sans Pro"/>
          <w:b/>
          <w:bCs/>
        </w:rPr>
        <w:t>25 april tot en met 1 mei 2022</w:t>
      </w:r>
      <w:r w:rsidRPr="00190CF3">
        <w:rPr>
          <w:rFonts w:ascii="Source Sans Pro" w:hAnsi="Source Sans Pro"/>
        </w:rPr>
        <w:t xml:space="preserve">, draagt de slogan </w:t>
      </w:r>
      <w:r w:rsidRPr="00190CF3">
        <w:rPr>
          <w:rFonts w:ascii="Source Sans Pro" w:hAnsi="Source Sans Pro"/>
          <w:b/>
          <w:bCs/>
        </w:rPr>
        <w:t>‘</w:t>
      </w:r>
      <w:proofErr w:type="spellStart"/>
      <w:r w:rsidRPr="00190CF3">
        <w:rPr>
          <w:rFonts w:ascii="Source Sans Pro" w:hAnsi="Source Sans Pro"/>
          <w:b/>
          <w:bCs/>
        </w:rPr>
        <w:t>Eén</w:t>
      </w:r>
      <w:proofErr w:type="spellEnd"/>
      <w:r w:rsidRPr="00190CF3">
        <w:rPr>
          <w:rFonts w:ascii="Source Sans Pro" w:hAnsi="Source Sans Pro"/>
          <w:b/>
          <w:bCs/>
        </w:rPr>
        <w:t xml:space="preserve"> tegen allen, allen tegen vallen’</w:t>
      </w:r>
      <w:r w:rsidRPr="00190CF3">
        <w:rPr>
          <w:rFonts w:ascii="Source Sans Pro" w:hAnsi="Source Sans Pro"/>
        </w:rPr>
        <w:t xml:space="preserve">. Ook dit jaar dagen we opnieuw de vijf Vlaamse provincies en Brussel uit om de strijd tegen elkaar aan te gaan voor de titel van </w:t>
      </w:r>
      <w:r w:rsidRPr="00190CF3">
        <w:rPr>
          <w:rFonts w:ascii="Source Sans Pro" w:hAnsi="Source Sans Pro"/>
          <w:b/>
          <w:bCs/>
        </w:rPr>
        <w:t>‘beste valpreventieprovincie van 2022’</w:t>
      </w:r>
      <w:r w:rsidRPr="00190CF3">
        <w:rPr>
          <w:rFonts w:ascii="Source Sans Pro" w:hAnsi="Source Sans Pro"/>
        </w:rPr>
        <w:t>. Aan de hand van vier ludieke opdrachten trachten we belangrijke valrisicofactoren onder de aandacht te plaatsen.</w:t>
      </w:r>
    </w:p>
    <w:p w14:paraId="2304EA44" w14:textId="10FF18CF" w:rsidR="00190CF3" w:rsidRPr="00190CF3" w:rsidRDefault="00190CF3" w:rsidP="00190CF3">
      <w:pPr>
        <w:pBdr>
          <w:top w:val="single" w:sz="4" w:space="1" w:color="auto"/>
          <w:left w:val="single" w:sz="4" w:space="4" w:color="auto"/>
          <w:bottom w:val="single" w:sz="4" w:space="1" w:color="auto"/>
          <w:right w:val="single" w:sz="4" w:space="4" w:color="auto"/>
        </w:pBdr>
        <w:spacing w:after="200"/>
        <w:jc w:val="left"/>
        <w:rPr>
          <w:rFonts w:ascii="Source Sans Pro" w:hAnsi="Source Sans Pro"/>
        </w:rPr>
      </w:pPr>
      <w:r w:rsidRPr="00190CF3">
        <w:rPr>
          <w:rFonts w:ascii="Source Sans Pro" w:hAnsi="Source Sans Pro"/>
        </w:rPr>
        <w:t xml:space="preserve">Meer informatie kan </w:t>
      </w:r>
      <w:r w:rsidR="00EC32A4">
        <w:rPr>
          <w:rFonts w:ascii="Source Sans Pro" w:hAnsi="Source Sans Pro"/>
        </w:rPr>
        <w:t>je</w:t>
      </w:r>
      <w:r w:rsidRPr="00190CF3">
        <w:rPr>
          <w:rFonts w:ascii="Source Sans Pro" w:hAnsi="Source Sans Pro"/>
        </w:rPr>
        <w:t xml:space="preserve"> terugvinden op </w:t>
      </w:r>
      <w:r w:rsidRPr="00190CF3">
        <w:rPr>
          <w:rFonts w:ascii="Source Sans Pro" w:hAnsi="Source Sans Pro"/>
          <w:b/>
          <w:bCs/>
        </w:rPr>
        <w:t>www.valpreventie.be</w:t>
      </w:r>
      <w:r w:rsidRPr="00190CF3">
        <w:rPr>
          <w:rFonts w:ascii="Source Sans Pro" w:hAnsi="Source Sans Pro"/>
        </w:rPr>
        <w:t>.</w:t>
      </w:r>
    </w:p>
    <w:p w14:paraId="4850F424" w14:textId="7EA2EDD5" w:rsidR="004500E1" w:rsidRPr="00D05BF4" w:rsidRDefault="00E775F6" w:rsidP="00E775F6">
      <w:pPr>
        <w:spacing w:after="200"/>
        <w:jc w:val="left"/>
        <w:rPr>
          <w:rFonts w:ascii="Source Sans Pro" w:hAnsi="Source Sans Pro"/>
          <w:b/>
          <w:color w:val="8C2437" w:themeColor="text2"/>
          <w:sz w:val="32"/>
          <w:szCs w:val="32"/>
        </w:rPr>
      </w:pPr>
      <w:r w:rsidRPr="00D05BF4">
        <w:rPr>
          <w:rFonts w:ascii="Source Sans Pro" w:hAnsi="Source Sans Pro"/>
        </w:rPr>
        <w:t> </w:t>
      </w:r>
      <w:r w:rsidR="004500E1" w:rsidRPr="00D05BF4">
        <w:rPr>
          <w:rFonts w:ascii="Source Sans Pro" w:hAnsi="Source Sans Pro"/>
          <w:b/>
          <w:color w:val="8C2437" w:themeColor="text2"/>
          <w:sz w:val="32"/>
          <w:szCs w:val="32"/>
        </w:rPr>
        <w:br w:type="page"/>
      </w:r>
    </w:p>
    <w:p w14:paraId="64722E7E" w14:textId="7A52768F" w:rsidR="00E775F6" w:rsidRPr="00D05BF4" w:rsidRDefault="00E775F6" w:rsidP="00E775F6">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lastRenderedPageBreak/>
        <w:t>Middellang artikel</w:t>
      </w:r>
    </w:p>
    <w:p w14:paraId="538A68BD" w14:textId="77777777" w:rsidR="001628EB" w:rsidRPr="00D05BF4" w:rsidRDefault="001628EB" w:rsidP="001628EB">
      <w:pPr>
        <w:jc w:val="left"/>
        <w:rPr>
          <w:rFonts w:ascii="Source Sans Pro" w:hAnsi="Source Sans Pro"/>
          <w:b/>
          <w:color w:val="8C2437" w:themeColor="text2"/>
          <w:sz w:val="32"/>
          <w:szCs w:val="32"/>
        </w:rPr>
      </w:pPr>
      <w:r>
        <w:rPr>
          <w:rFonts w:ascii="Source Sans Pro" w:hAnsi="Source Sans Pro"/>
          <w:b/>
          <w:color w:val="8C2437" w:themeColor="text2"/>
          <w:sz w:val="32"/>
          <w:szCs w:val="32"/>
        </w:rPr>
        <w:t>11</w:t>
      </w:r>
      <w:r w:rsidRPr="00190CF3">
        <w:rPr>
          <w:rFonts w:ascii="Source Sans Pro" w:hAnsi="Source Sans Pro"/>
          <w:b/>
          <w:color w:val="8C2437" w:themeColor="text2"/>
          <w:sz w:val="32"/>
          <w:szCs w:val="32"/>
          <w:vertAlign w:val="superscript"/>
        </w:rPr>
        <w:t>de</w:t>
      </w:r>
      <w:r>
        <w:rPr>
          <w:rFonts w:ascii="Source Sans Pro" w:hAnsi="Source Sans Pro"/>
          <w:b/>
          <w:color w:val="8C2437" w:themeColor="text2"/>
          <w:sz w:val="32"/>
          <w:szCs w:val="32"/>
        </w:rPr>
        <w:t xml:space="preserve"> Week van de Valpreventie</w:t>
      </w:r>
    </w:p>
    <w:p w14:paraId="161B78CA" w14:textId="77777777" w:rsidR="001628EB" w:rsidRPr="001628EB" w:rsidRDefault="001628EB" w:rsidP="001628EB">
      <w:pPr>
        <w:spacing w:after="200"/>
        <w:jc w:val="left"/>
        <w:rPr>
          <w:rFonts w:ascii="Source Sans Pro" w:hAnsi="Source Sans Pro"/>
        </w:rPr>
      </w:pPr>
      <w:r w:rsidRPr="001628EB">
        <w:rPr>
          <w:rFonts w:ascii="Source Sans Pro" w:hAnsi="Source Sans Pro"/>
        </w:rPr>
        <w:t>Een val kent een grote negatieve impact op de kwaliteit van leven van oudere personen. Eén op drie 65-plussers komt jaarlijks ten val. In een woonzorgcentrum vallen minstens de helft van de bewoners. Maar er is hoop! Voorkom een val door onderliggende risicofactoren aan te pakken met preventieve maatregelen. Enkele van deze risicofactoren zijn:</w:t>
      </w:r>
    </w:p>
    <w:p w14:paraId="36F5A70A" w14:textId="17E8E4B2" w:rsidR="001628EB" w:rsidRPr="001628EB" w:rsidRDefault="001628EB" w:rsidP="001628EB">
      <w:pPr>
        <w:pStyle w:val="Lijstalinea"/>
        <w:numPr>
          <w:ilvl w:val="0"/>
          <w:numId w:val="33"/>
        </w:numPr>
        <w:spacing w:after="200"/>
        <w:jc w:val="left"/>
        <w:rPr>
          <w:rFonts w:ascii="Source Sans Pro" w:hAnsi="Source Sans Pro"/>
        </w:rPr>
      </w:pPr>
      <w:r w:rsidRPr="001628EB">
        <w:rPr>
          <w:rFonts w:ascii="Source Sans Pro" w:hAnsi="Source Sans Pro"/>
          <w:b/>
          <w:bCs/>
        </w:rPr>
        <w:t>Verminderd evenwicht, spierkracht en mobiliteit</w:t>
      </w:r>
      <w:r w:rsidRPr="001628EB">
        <w:rPr>
          <w:rFonts w:ascii="Source Sans Pro" w:hAnsi="Source Sans Pro"/>
        </w:rPr>
        <w:t xml:space="preserve">: de beste remedie om valpartijen te voorkomen is dagelijks bewegen. Want rust roest en verhoogt het valrisico!  </w:t>
      </w:r>
    </w:p>
    <w:p w14:paraId="0915F351" w14:textId="22A11CD2" w:rsidR="001628EB" w:rsidRPr="001628EB" w:rsidRDefault="001628EB" w:rsidP="001628EB">
      <w:pPr>
        <w:pStyle w:val="Lijstalinea"/>
        <w:numPr>
          <w:ilvl w:val="0"/>
          <w:numId w:val="33"/>
        </w:numPr>
        <w:spacing w:after="200"/>
        <w:jc w:val="left"/>
        <w:rPr>
          <w:rFonts w:ascii="Source Sans Pro" w:hAnsi="Source Sans Pro"/>
        </w:rPr>
      </w:pPr>
      <w:r w:rsidRPr="001628EB">
        <w:rPr>
          <w:rFonts w:ascii="Source Sans Pro" w:hAnsi="Source Sans Pro"/>
          <w:b/>
          <w:bCs/>
        </w:rPr>
        <w:t>Ongezonde voeding</w:t>
      </w:r>
      <w:r w:rsidRPr="001628EB">
        <w:rPr>
          <w:rFonts w:ascii="Source Sans Pro" w:hAnsi="Source Sans Pro"/>
        </w:rPr>
        <w:t xml:space="preserve">: gezonde voeding is belangrijk om je spieren en beenderen sterk te houden. Vooral calcium, vitamine D en eiwitten zijn belangrijk. </w:t>
      </w:r>
    </w:p>
    <w:p w14:paraId="2A24253F" w14:textId="12D35D10" w:rsidR="001628EB" w:rsidRPr="001628EB" w:rsidRDefault="001628EB" w:rsidP="001628EB">
      <w:pPr>
        <w:pStyle w:val="Lijstalinea"/>
        <w:numPr>
          <w:ilvl w:val="0"/>
          <w:numId w:val="33"/>
        </w:numPr>
        <w:spacing w:after="200"/>
        <w:jc w:val="left"/>
        <w:rPr>
          <w:rFonts w:ascii="Source Sans Pro" w:hAnsi="Source Sans Pro"/>
        </w:rPr>
      </w:pPr>
      <w:r w:rsidRPr="001628EB">
        <w:rPr>
          <w:rFonts w:ascii="Source Sans Pro" w:hAnsi="Source Sans Pro"/>
          <w:b/>
          <w:bCs/>
        </w:rPr>
        <w:t>Onveilige woonomgeving</w:t>
      </w:r>
      <w:r w:rsidRPr="001628EB">
        <w:rPr>
          <w:rFonts w:ascii="Source Sans Pro" w:hAnsi="Source Sans Pro"/>
        </w:rPr>
        <w:t xml:space="preserve">: het regelmatig evalueren en aanpassen van de woonomgeving zoals stevige leuningen en extra verlichting kunnen heel wat valpartijen voorkomen. </w:t>
      </w:r>
    </w:p>
    <w:p w14:paraId="47B5ABEA" w14:textId="647C7BD4" w:rsidR="001628EB" w:rsidRPr="001628EB" w:rsidRDefault="001628EB" w:rsidP="001628EB">
      <w:pPr>
        <w:pStyle w:val="Lijstalinea"/>
        <w:numPr>
          <w:ilvl w:val="0"/>
          <w:numId w:val="33"/>
        </w:numPr>
        <w:spacing w:after="200"/>
        <w:jc w:val="left"/>
        <w:rPr>
          <w:rFonts w:ascii="Source Sans Pro" w:hAnsi="Source Sans Pro"/>
        </w:rPr>
      </w:pPr>
      <w:r w:rsidRPr="001628EB">
        <w:rPr>
          <w:rFonts w:ascii="Source Sans Pro" w:hAnsi="Source Sans Pro"/>
          <w:b/>
          <w:bCs/>
        </w:rPr>
        <w:t>Slecht zicht</w:t>
      </w:r>
      <w:r w:rsidRPr="001628EB">
        <w:rPr>
          <w:rFonts w:ascii="Source Sans Pro" w:hAnsi="Source Sans Pro"/>
        </w:rPr>
        <w:t>: in staat zijn om obstakels of onveilige situaties goed te zien, en dus je ogen regelmatig te laten controleren is belangrijk en beschermt je tegen een val.</w:t>
      </w:r>
    </w:p>
    <w:p w14:paraId="1F911B88" w14:textId="77777777" w:rsidR="001628EB" w:rsidRPr="001628EB" w:rsidRDefault="001628EB" w:rsidP="001628EB">
      <w:pPr>
        <w:spacing w:after="200"/>
        <w:jc w:val="left"/>
        <w:rPr>
          <w:rFonts w:ascii="Source Sans Pro" w:hAnsi="Source Sans Pro"/>
        </w:rPr>
      </w:pPr>
      <w:r w:rsidRPr="001628EB">
        <w:rPr>
          <w:rFonts w:ascii="Source Sans Pro" w:hAnsi="Source Sans Pro"/>
        </w:rPr>
        <w:t xml:space="preserve">Tijdens de Week van de Valpreventie, die doorgaat van 25 april tot en met 1 mei 2022, wordt val– en fractuurpreventie in de kijker geplaatst. </w:t>
      </w:r>
    </w:p>
    <w:p w14:paraId="18FDA89C" w14:textId="58D3D116" w:rsidR="00E775F6" w:rsidRPr="00D05BF4" w:rsidRDefault="001628EB" w:rsidP="001628EB">
      <w:pPr>
        <w:spacing w:after="200"/>
        <w:jc w:val="left"/>
        <w:rPr>
          <w:rFonts w:ascii="Source Sans Pro" w:hAnsi="Source Sans Pro"/>
        </w:rPr>
      </w:pPr>
      <w:r w:rsidRPr="001628EB">
        <w:rPr>
          <w:rFonts w:ascii="Source Sans Pro" w:hAnsi="Source Sans Pro"/>
        </w:rPr>
        <w:t xml:space="preserve">Meer informatie </w:t>
      </w:r>
      <w:r>
        <w:rPr>
          <w:rFonts w:ascii="Source Sans Pro" w:hAnsi="Source Sans Pro"/>
        </w:rPr>
        <w:t xml:space="preserve">vind je op </w:t>
      </w:r>
      <w:r w:rsidRPr="0008403C">
        <w:rPr>
          <w:rFonts w:ascii="Source Sans Pro" w:hAnsi="Source Sans Pro"/>
          <w:b/>
          <w:bCs/>
        </w:rPr>
        <w:t>www.valpreventie.be</w:t>
      </w:r>
      <w:r w:rsidRPr="001628EB">
        <w:rPr>
          <w:rFonts w:ascii="Source Sans Pro" w:hAnsi="Source Sans Pro"/>
        </w:rPr>
        <w:t>.</w:t>
      </w:r>
      <w:r w:rsidR="00E775F6" w:rsidRPr="00D05BF4">
        <w:rPr>
          <w:rFonts w:ascii="Source Sans Pro" w:hAnsi="Source Sans Pro"/>
        </w:rPr>
        <w:br w:type="page"/>
      </w:r>
    </w:p>
    <w:p w14:paraId="2E1676BA" w14:textId="6AB85FA2" w:rsidR="004500E1" w:rsidRDefault="004500E1" w:rsidP="004500E1">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lastRenderedPageBreak/>
        <w:t>Kort artikel</w:t>
      </w:r>
    </w:p>
    <w:p w14:paraId="2F1BCCEC" w14:textId="77777777" w:rsidR="0008403C" w:rsidRPr="00D05BF4" w:rsidRDefault="0008403C" w:rsidP="0008403C">
      <w:pPr>
        <w:jc w:val="left"/>
        <w:rPr>
          <w:rFonts w:ascii="Source Sans Pro" w:hAnsi="Source Sans Pro"/>
          <w:b/>
          <w:color w:val="8C2437" w:themeColor="text2"/>
          <w:sz w:val="32"/>
          <w:szCs w:val="32"/>
        </w:rPr>
      </w:pPr>
      <w:r>
        <w:rPr>
          <w:rFonts w:ascii="Source Sans Pro" w:hAnsi="Source Sans Pro"/>
          <w:b/>
          <w:color w:val="8C2437" w:themeColor="text2"/>
          <w:sz w:val="32"/>
          <w:szCs w:val="32"/>
        </w:rPr>
        <w:t>11</w:t>
      </w:r>
      <w:r w:rsidRPr="00190CF3">
        <w:rPr>
          <w:rFonts w:ascii="Source Sans Pro" w:hAnsi="Source Sans Pro"/>
          <w:b/>
          <w:color w:val="8C2437" w:themeColor="text2"/>
          <w:sz w:val="32"/>
          <w:szCs w:val="32"/>
          <w:vertAlign w:val="superscript"/>
        </w:rPr>
        <w:t>de</w:t>
      </w:r>
      <w:r>
        <w:rPr>
          <w:rFonts w:ascii="Source Sans Pro" w:hAnsi="Source Sans Pro"/>
          <w:b/>
          <w:color w:val="8C2437" w:themeColor="text2"/>
          <w:sz w:val="32"/>
          <w:szCs w:val="32"/>
        </w:rPr>
        <w:t xml:space="preserve"> Week van de Valpreventie</w:t>
      </w:r>
    </w:p>
    <w:p w14:paraId="71125C22" w14:textId="77777777" w:rsidR="0008403C" w:rsidRPr="0008403C" w:rsidRDefault="0008403C" w:rsidP="0008403C">
      <w:pPr>
        <w:jc w:val="left"/>
        <w:rPr>
          <w:rFonts w:ascii="Source Sans Pro" w:hAnsi="Source Sans Pro"/>
        </w:rPr>
      </w:pPr>
      <w:r w:rsidRPr="0008403C">
        <w:rPr>
          <w:rFonts w:ascii="Source Sans Pro" w:hAnsi="Source Sans Pro"/>
        </w:rPr>
        <w:t xml:space="preserve">Valpartijen bij oudere personen zijn een veel voorkomend probleem. Maar liefst één op drie 65-plussers valt jaarlijks. In een woonzorgcentrum vallen minstens de helft van de bewoners. Maar er is hoop! Voorkom een val door onderliggende risicofactoren aan te pakken met </w:t>
      </w:r>
      <w:r w:rsidRPr="0008403C">
        <w:rPr>
          <w:rFonts w:ascii="Source Sans Pro" w:hAnsi="Source Sans Pro"/>
          <w:b/>
          <w:bCs/>
        </w:rPr>
        <w:t>preventieve maatregelen</w:t>
      </w:r>
      <w:r w:rsidRPr="0008403C">
        <w:rPr>
          <w:rFonts w:ascii="Source Sans Pro" w:hAnsi="Source Sans Pro"/>
        </w:rPr>
        <w:t>. Enkele van deze risicofactoren zijn:</w:t>
      </w:r>
    </w:p>
    <w:p w14:paraId="6865817B" w14:textId="26A991DE" w:rsidR="0008403C" w:rsidRPr="0008403C" w:rsidRDefault="0008403C" w:rsidP="0008403C">
      <w:pPr>
        <w:pStyle w:val="Lijstalinea"/>
        <w:numPr>
          <w:ilvl w:val="0"/>
          <w:numId w:val="34"/>
        </w:numPr>
        <w:jc w:val="left"/>
        <w:rPr>
          <w:rFonts w:ascii="Source Sans Pro" w:hAnsi="Source Sans Pro"/>
        </w:rPr>
      </w:pPr>
      <w:r w:rsidRPr="0008403C">
        <w:rPr>
          <w:rFonts w:ascii="Source Sans Pro" w:hAnsi="Source Sans Pro"/>
        </w:rPr>
        <w:t>Verminderd evenwicht, spierkracht en mobiliteit</w:t>
      </w:r>
    </w:p>
    <w:p w14:paraId="192532B6" w14:textId="0BD23F9D" w:rsidR="0008403C" w:rsidRPr="0008403C" w:rsidRDefault="0008403C" w:rsidP="0008403C">
      <w:pPr>
        <w:pStyle w:val="Lijstalinea"/>
        <w:numPr>
          <w:ilvl w:val="0"/>
          <w:numId w:val="34"/>
        </w:numPr>
        <w:jc w:val="left"/>
        <w:rPr>
          <w:rFonts w:ascii="Source Sans Pro" w:hAnsi="Source Sans Pro"/>
        </w:rPr>
      </w:pPr>
      <w:r w:rsidRPr="0008403C">
        <w:rPr>
          <w:rFonts w:ascii="Source Sans Pro" w:hAnsi="Source Sans Pro"/>
        </w:rPr>
        <w:t>Ongezonde voeding</w:t>
      </w:r>
    </w:p>
    <w:p w14:paraId="43174097" w14:textId="1BF7B208" w:rsidR="0008403C" w:rsidRPr="0008403C" w:rsidRDefault="0008403C" w:rsidP="0008403C">
      <w:pPr>
        <w:pStyle w:val="Lijstalinea"/>
        <w:numPr>
          <w:ilvl w:val="0"/>
          <w:numId w:val="34"/>
        </w:numPr>
        <w:jc w:val="left"/>
        <w:rPr>
          <w:rFonts w:ascii="Source Sans Pro" w:hAnsi="Source Sans Pro"/>
        </w:rPr>
      </w:pPr>
      <w:r w:rsidRPr="0008403C">
        <w:rPr>
          <w:rFonts w:ascii="Source Sans Pro" w:hAnsi="Source Sans Pro"/>
        </w:rPr>
        <w:t>Onveilige woonomgeving</w:t>
      </w:r>
    </w:p>
    <w:p w14:paraId="6E15BDD7" w14:textId="25752022" w:rsidR="0008403C" w:rsidRPr="0008403C" w:rsidRDefault="0008403C" w:rsidP="0008403C">
      <w:pPr>
        <w:pStyle w:val="Lijstalinea"/>
        <w:numPr>
          <w:ilvl w:val="0"/>
          <w:numId w:val="34"/>
        </w:numPr>
        <w:jc w:val="left"/>
        <w:rPr>
          <w:rFonts w:ascii="Source Sans Pro" w:hAnsi="Source Sans Pro"/>
        </w:rPr>
      </w:pPr>
      <w:r w:rsidRPr="0008403C">
        <w:rPr>
          <w:rFonts w:ascii="Source Sans Pro" w:hAnsi="Source Sans Pro"/>
        </w:rPr>
        <w:t>Slecht zicht</w:t>
      </w:r>
    </w:p>
    <w:p w14:paraId="2C14EC0B" w14:textId="77777777" w:rsidR="0008403C" w:rsidRPr="0008403C" w:rsidRDefault="0008403C" w:rsidP="0008403C">
      <w:pPr>
        <w:jc w:val="left"/>
        <w:rPr>
          <w:rFonts w:ascii="Source Sans Pro" w:hAnsi="Source Sans Pro"/>
        </w:rPr>
      </w:pPr>
      <w:r w:rsidRPr="0008403C">
        <w:rPr>
          <w:rFonts w:ascii="Source Sans Pro" w:hAnsi="Source Sans Pro"/>
        </w:rPr>
        <w:t xml:space="preserve">Tijdens de Week van de Valpreventie, die doorgaat van </w:t>
      </w:r>
      <w:r w:rsidRPr="0008403C">
        <w:rPr>
          <w:rFonts w:ascii="Source Sans Pro" w:hAnsi="Source Sans Pro"/>
          <w:b/>
          <w:bCs/>
        </w:rPr>
        <w:t>25 april tot en met 1 mei 2022</w:t>
      </w:r>
      <w:r w:rsidRPr="0008403C">
        <w:rPr>
          <w:rFonts w:ascii="Source Sans Pro" w:hAnsi="Source Sans Pro"/>
        </w:rPr>
        <w:t xml:space="preserve">, wordt val- en fractuurpreventie in de kijker geplaatst. </w:t>
      </w:r>
    </w:p>
    <w:p w14:paraId="504EB78D" w14:textId="6AA3B9E6" w:rsidR="00EA25C6" w:rsidRPr="00D05BF4" w:rsidRDefault="0008403C" w:rsidP="0008403C">
      <w:pPr>
        <w:jc w:val="left"/>
        <w:rPr>
          <w:rFonts w:ascii="Source Sans Pro" w:hAnsi="Source Sans Pro"/>
        </w:rPr>
      </w:pPr>
      <w:r w:rsidRPr="0008403C">
        <w:rPr>
          <w:rFonts w:ascii="Source Sans Pro" w:hAnsi="Source Sans Pro"/>
        </w:rPr>
        <w:t xml:space="preserve">Meer informatie en de overige risicofactoren </w:t>
      </w:r>
      <w:r>
        <w:rPr>
          <w:rFonts w:ascii="Source Sans Pro" w:hAnsi="Source Sans Pro"/>
        </w:rPr>
        <w:t>vind je op</w:t>
      </w:r>
      <w:r w:rsidRPr="0008403C">
        <w:rPr>
          <w:rFonts w:ascii="Source Sans Pro" w:hAnsi="Source Sans Pro"/>
        </w:rPr>
        <w:t xml:space="preserve"> </w:t>
      </w:r>
      <w:r w:rsidRPr="0008403C">
        <w:rPr>
          <w:rFonts w:ascii="Source Sans Pro" w:hAnsi="Source Sans Pro"/>
          <w:b/>
          <w:bCs/>
        </w:rPr>
        <w:t>www.valpreventie.be</w:t>
      </w:r>
      <w:r w:rsidRPr="0008403C">
        <w:rPr>
          <w:rFonts w:ascii="Source Sans Pro" w:hAnsi="Source Sans Pro"/>
        </w:rPr>
        <w:t>.</w:t>
      </w:r>
    </w:p>
    <w:sectPr w:rsidR="00EA25C6" w:rsidRPr="00D05BF4" w:rsidSect="00041F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5B70" w14:textId="77777777" w:rsidR="00A11FF4" w:rsidRDefault="00A11FF4" w:rsidP="000E3193">
      <w:r>
        <w:separator/>
      </w:r>
    </w:p>
  </w:endnote>
  <w:endnote w:type="continuationSeparator" w:id="0">
    <w:p w14:paraId="41147BCD" w14:textId="77777777" w:rsidR="00A11FF4" w:rsidRDefault="00A11FF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A34C" w14:textId="77777777" w:rsidR="00A11FF4" w:rsidRDefault="00A11FF4" w:rsidP="000E3193">
      <w:r>
        <w:separator/>
      </w:r>
    </w:p>
  </w:footnote>
  <w:footnote w:type="continuationSeparator" w:id="0">
    <w:p w14:paraId="033804DA" w14:textId="77777777" w:rsidR="00A11FF4" w:rsidRDefault="00A11FF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1E580F"/>
    <w:multiLevelType w:val="hybridMultilevel"/>
    <w:tmpl w:val="10F879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A72DB2"/>
    <w:multiLevelType w:val="hybridMultilevel"/>
    <w:tmpl w:val="7B722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D5FE5"/>
    <w:multiLevelType w:val="hybridMultilevel"/>
    <w:tmpl w:val="194E3FA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021EC"/>
    <w:multiLevelType w:val="hybridMultilevel"/>
    <w:tmpl w:val="2408A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EE1C73"/>
    <w:multiLevelType w:val="hybridMultilevel"/>
    <w:tmpl w:val="F0349DC6"/>
    <w:lvl w:ilvl="0" w:tplc="E9D66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92313A"/>
    <w:multiLevelType w:val="hybridMultilevel"/>
    <w:tmpl w:val="ECDC5610"/>
    <w:lvl w:ilvl="0" w:tplc="EECA59F2">
      <w:start w:val="1"/>
      <w:numFmt w:val="bullet"/>
      <w:lvlText w:val=""/>
      <w:lvlJc w:val="left"/>
      <w:pPr>
        <w:ind w:left="-345" w:hanging="360"/>
      </w:pPr>
      <w:rPr>
        <w:rFonts w:ascii="Symbol" w:hAnsi="Symbol" w:hint="default"/>
        <w:color w:val="969696"/>
      </w:rPr>
    </w:lvl>
    <w:lvl w:ilvl="1" w:tplc="08130003" w:tentative="1">
      <w:start w:val="1"/>
      <w:numFmt w:val="bullet"/>
      <w:lvlText w:val="o"/>
      <w:lvlJc w:val="left"/>
      <w:pPr>
        <w:ind w:left="375" w:hanging="360"/>
      </w:pPr>
      <w:rPr>
        <w:rFonts w:ascii="Courier New" w:hAnsi="Courier New" w:cs="Courier New" w:hint="default"/>
      </w:rPr>
    </w:lvl>
    <w:lvl w:ilvl="2" w:tplc="08130005" w:tentative="1">
      <w:start w:val="1"/>
      <w:numFmt w:val="bullet"/>
      <w:lvlText w:val=""/>
      <w:lvlJc w:val="left"/>
      <w:pPr>
        <w:ind w:left="1095" w:hanging="360"/>
      </w:pPr>
      <w:rPr>
        <w:rFonts w:ascii="Wingdings" w:hAnsi="Wingdings" w:hint="default"/>
      </w:rPr>
    </w:lvl>
    <w:lvl w:ilvl="3" w:tplc="08130001" w:tentative="1">
      <w:start w:val="1"/>
      <w:numFmt w:val="bullet"/>
      <w:lvlText w:val=""/>
      <w:lvlJc w:val="left"/>
      <w:pPr>
        <w:ind w:left="1815" w:hanging="360"/>
      </w:pPr>
      <w:rPr>
        <w:rFonts w:ascii="Symbol" w:hAnsi="Symbol" w:hint="default"/>
      </w:rPr>
    </w:lvl>
    <w:lvl w:ilvl="4" w:tplc="08130003" w:tentative="1">
      <w:start w:val="1"/>
      <w:numFmt w:val="bullet"/>
      <w:lvlText w:val="o"/>
      <w:lvlJc w:val="left"/>
      <w:pPr>
        <w:ind w:left="2535" w:hanging="360"/>
      </w:pPr>
      <w:rPr>
        <w:rFonts w:ascii="Courier New" w:hAnsi="Courier New" w:cs="Courier New" w:hint="default"/>
      </w:rPr>
    </w:lvl>
    <w:lvl w:ilvl="5" w:tplc="08130005" w:tentative="1">
      <w:start w:val="1"/>
      <w:numFmt w:val="bullet"/>
      <w:lvlText w:val=""/>
      <w:lvlJc w:val="left"/>
      <w:pPr>
        <w:ind w:left="3255" w:hanging="360"/>
      </w:pPr>
      <w:rPr>
        <w:rFonts w:ascii="Wingdings" w:hAnsi="Wingdings" w:hint="default"/>
      </w:rPr>
    </w:lvl>
    <w:lvl w:ilvl="6" w:tplc="08130001" w:tentative="1">
      <w:start w:val="1"/>
      <w:numFmt w:val="bullet"/>
      <w:lvlText w:val=""/>
      <w:lvlJc w:val="left"/>
      <w:pPr>
        <w:ind w:left="3975" w:hanging="360"/>
      </w:pPr>
      <w:rPr>
        <w:rFonts w:ascii="Symbol" w:hAnsi="Symbol" w:hint="default"/>
      </w:rPr>
    </w:lvl>
    <w:lvl w:ilvl="7" w:tplc="08130003" w:tentative="1">
      <w:start w:val="1"/>
      <w:numFmt w:val="bullet"/>
      <w:lvlText w:val="o"/>
      <w:lvlJc w:val="left"/>
      <w:pPr>
        <w:ind w:left="4695" w:hanging="360"/>
      </w:pPr>
      <w:rPr>
        <w:rFonts w:ascii="Courier New" w:hAnsi="Courier New" w:cs="Courier New" w:hint="default"/>
      </w:rPr>
    </w:lvl>
    <w:lvl w:ilvl="8" w:tplc="08130005" w:tentative="1">
      <w:start w:val="1"/>
      <w:numFmt w:val="bullet"/>
      <w:lvlText w:val=""/>
      <w:lvlJc w:val="left"/>
      <w:pPr>
        <w:ind w:left="5415" w:hanging="360"/>
      </w:pPr>
      <w:rPr>
        <w:rFonts w:ascii="Wingdings" w:hAnsi="Wingdings" w:hint="default"/>
      </w:rPr>
    </w:lvl>
  </w:abstractNum>
  <w:abstractNum w:abstractNumId="20"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E80F11"/>
    <w:multiLevelType w:val="hybridMultilevel"/>
    <w:tmpl w:val="FFE8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4811AA"/>
    <w:multiLevelType w:val="hybridMultilevel"/>
    <w:tmpl w:val="C472D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7E553E"/>
    <w:multiLevelType w:val="hybridMultilevel"/>
    <w:tmpl w:val="D6C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2"/>
  </w:num>
  <w:num w:numId="4">
    <w:abstractNumId w:val="25"/>
  </w:num>
  <w:num w:numId="5">
    <w:abstractNumId w:val="5"/>
  </w:num>
  <w:num w:numId="6">
    <w:abstractNumId w:val="28"/>
  </w:num>
  <w:num w:numId="7">
    <w:abstractNumId w:val="20"/>
  </w:num>
  <w:num w:numId="8">
    <w:abstractNumId w:val="21"/>
  </w:num>
  <w:num w:numId="9">
    <w:abstractNumId w:val="8"/>
  </w:num>
  <w:num w:numId="10">
    <w:abstractNumId w:val="0"/>
  </w:num>
  <w:num w:numId="11">
    <w:abstractNumId w:val="26"/>
  </w:num>
  <w:num w:numId="12">
    <w:abstractNumId w:val="33"/>
  </w:num>
  <w:num w:numId="13">
    <w:abstractNumId w:val="3"/>
  </w:num>
  <w:num w:numId="14">
    <w:abstractNumId w:val="9"/>
  </w:num>
  <w:num w:numId="15">
    <w:abstractNumId w:val="29"/>
  </w:num>
  <w:num w:numId="16">
    <w:abstractNumId w:val="13"/>
  </w:num>
  <w:num w:numId="17">
    <w:abstractNumId w:val="30"/>
  </w:num>
  <w:num w:numId="18">
    <w:abstractNumId w:val="11"/>
  </w:num>
  <w:num w:numId="19">
    <w:abstractNumId w:val="24"/>
  </w:num>
  <w:num w:numId="20">
    <w:abstractNumId w:val="14"/>
  </w:num>
  <w:num w:numId="21">
    <w:abstractNumId w:val="15"/>
  </w:num>
  <w:num w:numId="22">
    <w:abstractNumId w:val="17"/>
  </w:num>
  <w:num w:numId="23">
    <w:abstractNumId w:val="18"/>
  </w:num>
  <w:num w:numId="24">
    <w:abstractNumId w:val="4"/>
  </w:num>
  <w:num w:numId="25">
    <w:abstractNumId w:val="7"/>
  </w:num>
  <w:num w:numId="26">
    <w:abstractNumId w:val="31"/>
  </w:num>
  <w:num w:numId="27">
    <w:abstractNumId w:val="19"/>
  </w:num>
  <w:num w:numId="28">
    <w:abstractNumId w:val="1"/>
  </w:num>
  <w:num w:numId="29">
    <w:abstractNumId w:val="22"/>
  </w:num>
  <w:num w:numId="30">
    <w:abstractNumId w:val="10"/>
  </w:num>
  <w:num w:numId="31">
    <w:abstractNumId w:val="27"/>
  </w:num>
  <w:num w:numId="32">
    <w:abstractNumId w:val="23"/>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2F40"/>
    <w:rsid w:val="0000417D"/>
    <w:rsid w:val="0000784E"/>
    <w:rsid w:val="000237FB"/>
    <w:rsid w:val="0002629E"/>
    <w:rsid w:val="000305E9"/>
    <w:rsid w:val="00041F7D"/>
    <w:rsid w:val="00043FE4"/>
    <w:rsid w:val="000605A9"/>
    <w:rsid w:val="0006627F"/>
    <w:rsid w:val="00073FBF"/>
    <w:rsid w:val="00081A89"/>
    <w:rsid w:val="0008403C"/>
    <w:rsid w:val="00092DA6"/>
    <w:rsid w:val="0009474F"/>
    <w:rsid w:val="000A29B0"/>
    <w:rsid w:val="000A7154"/>
    <w:rsid w:val="000A7C16"/>
    <w:rsid w:val="000B7977"/>
    <w:rsid w:val="000D19A0"/>
    <w:rsid w:val="000E0A57"/>
    <w:rsid w:val="000E3193"/>
    <w:rsid w:val="000F1863"/>
    <w:rsid w:val="000F54FB"/>
    <w:rsid w:val="000F7DD9"/>
    <w:rsid w:val="00100B48"/>
    <w:rsid w:val="00101D26"/>
    <w:rsid w:val="0010570E"/>
    <w:rsid w:val="0011022D"/>
    <w:rsid w:val="00152E80"/>
    <w:rsid w:val="001628EB"/>
    <w:rsid w:val="00163EB0"/>
    <w:rsid w:val="00171419"/>
    <w:rsid w:val="00172472"/>
    <w:rsid w:val="001731D5"/>
    <w:rsid w:val="00190CF3"/>
    <w:rsid w:val="00194115"/>
    <w:rsid w:val="00194A97"/>
    <w:rsid w:val="001A06C2"/>
    <w:rsid w:val="001B5EF7"/>
    <w:rsid w:val="001C112A"/>
    <w:rsid w:val="001D1B62"/>
    <w:rsid w:val="001E3664"/>
    <w:rsid w:val="001E6DF7"/>
    <w:rsid w:val="001F1146"/>
    <w:rsid w:val="002210EF"/>
    <w:rsid w:val="00222A0F"/>
    <w:rsid w:val="0024231B"/>
    <w:rsid w:val="00250800"/>
    <w:rsid w:val="0025569A"/>
    <w:rsid w:val="00261A4C"/>
    <w:rsid w:val="002647FE"/>
    <w:rsid w:val="002668A0"/>
    <w:rsid w:val="00296CCB"/>
    <w:rsid w:val="002A7784"/>
    <w:rsid w:val="002D1B79"/>
    <w:rsid w:val="002D523A"/>
    <w:rsid w:val="002F2E23"/>
    <w:rsid w:val="002F42C2"/>
    <w:rsid w:val="002F441E"/>
    <w:rsid w:val="002F5B9D"/>
    <w:rsid w:val="002F6FAF"/>
    <w:rsid w:val="002F74A5"/>
    <w:rsid w:val="0030061E"/>
    <w:rsid w:val="00303D94"/>
    <w:rsid w:val="003258BA"/>
    <w:rsid w:val="003258FA"/>
    <w:rsid w:val="00326988"/>
    <w:rsid w:val="00353679"/>
    <w:rsid w:val="00365146"/>
    <w:rsid w:val="00380CBE"/>
    <w:rsid w:val="00385ADF"/>
    <w:rsid w:val="00387A98"/>
    <w:rsid w:val="00387D0D"/>
    <w:rsid w:val="003958B2"/>
    <w:rsid w:val="003A7AC6"/>
    <w:rsid w:val="003B79F4"/>
    <w:rsid w:val="003E1A28"/>
    <w:rsid w:val="003E4763"/>
    <w:rsid w:val="003E65B6"/>
    <w:rsid w:val="00412663"/>
    <w:rsid w:val="00435212"/>
    <w:rsid w:val="004500E1"/>
    <w:rsid w:val="0047081B"/>
    <w:rsid w:val="00472927"/>
    <w:rsid w:val="00473234"/>
    <w:rsid w:val="00474E5E"/>
    <w:rsid w:val="004752DD"/>
    <w:rsid w:val="00495A1D"/>
    <w:rsid w:val="00497D3E"/>
    <w:rsid w:val="004C3EEA"/>
    <w:rsid w:val="004D5098"/>
    <w:rsid w:val="004D5AC1"/>
    <w:rsid w:val="004E0E19"/>
    <w:rsid w:val="004E7955"/>
    <w:rsid w:val="005073DD"/>
    <w:rsid w:val="00520727"/>
    <w:rsid w:val="0052491D"/>
    <w:rsid w:val="00534252"/>
    <w:rsid w:val="00536CF0"/>
    <w:rsid w:val="00550323"/>
    <w:rsid w:val="00552215"/>
    <w:rsid w:val="0055222C"/>
    <w:rsid w:val="00552876"/>
    <w:rsid w:val="005565DB"/>
    <w:rsid w:val="00567F2C"/>
    <w:rsid w:val="00570D0E"/>
    <w:rsid w:val="00581615"/>
    <w:rsid w:val="005A15A2"/>
    <w:rsid w:val="005A4540"/>
    <w:rsid w:val="005A5F0C"/>
    <w:rsid w:val="005B70BA"/>
    <w:rsid w:val="005C361C"/>
    <w:rsid w:val="005D7456"/>
    <w:rsid w:val="005E27D9"/>
    <w:rsid w:val="005E54BA"/>
    <w:rsid w:val="005E64CB"/>
    <w:rsid w:val="005E6E28"/>
    <w:rsid w:val="005F036C"/>
    <w:rsid w:val="00603751"/>
    <w:rsid w:val="00605824"/>
    <w:rsid w:val="00613B5C"/>
    <w:rsid w:val="006156FD"/>
    <w:rsid w:val="00624994"/>
    <w:rsid w:val="00625278"/>
    <w:rsid w:val="0066125C"/>
    <w:rsid w:val="00670811"/>
    <w:rsid w:val="006907C8"/>
    <w:rsid w:val="006923FF"/>
    <w:rsid w:val="006953E3"/>
    <w:rsid w:val="006D3C21"/>
    <w:rsid w:val="006D74D3"/>
    <w:rsid w:val="006E4738"/>
    <w:rsid w:val="006E4B42"/>
    <w:rsid w:val="006F0889"/>
    <w:rsid w:val="006F7994"/>
    <w:rsid w:val="00710B2E"/>
    <w:rsid w:val="00737FBD"/>
    <w:rsid w:val="00744B15"/>
    <w:rsid w:val="0074537A"/>
    <w:rsid w:val="0074668D"/>
    <w:rsid w:val="00746C2B"/>
    <w:rsid w:val="0075069D"/>
    <w:rsid w:val="00753A4D"/>
    <w:rsid w:val="00761417"/>
    <w:rsid w:val="00762C75"/>
    <w:rsid w:val="00762C85"/>
    <w:rsid w:val="00775D8D"/>
    <w:rsid w:val="007832E0"/>
    <w:rsid w:val="00793A75"/>
    <w:rsid w:val="007A14D9"/>
    <w:rsid w:val="007A5F69"/>
    <w:rsid w:val="007B3608"/>
    <w:rsid w:val="007D1884"/>
    <w:rsid w:val="007D263B"/>
    <w:rsid w:val="007E1BB8"/>
    <w:rsid w:val="007E6FF2"/>
    <w:rsid w:val="007E76DA"/>
    <w:rsid w:val="00807ED5"/>
    <w:rsid w:val="00822CFE"/>
    <w:rsid w:val="00827669"/>
    <w:rsid w:val="00830506"/>
    <w:rsid w:val="00833E88"/>
    <w:rsid w:val="008374A4"/>
    <w:rsid w:val="00837B57"/>
    <w:rsid w:val="00840F2D"/>
    <w:rsid w:val="00854AE3"/>
    <w:rsid w:val="00863ABA"/>
    <w:rsid w:val="00865CD5"/>
    <w:rsid w:val="00867407"/>
    <w:rsid w:val="008871CD"/>
    <w:rsid w:val="008B6318"/>
    <w:rsid w:val="008C5162"/>
    <w:rsid w:val="008E05C7"/>
    <w:rsid w:val="008F7AE7"/>
    <w:rsid w:val="00900E62"/>
    <w:rsid w:val="0090678F"/>
    <w:rsid w:val="009137D4"/>
    <w:rsid w:val="00945A6F"/>
    <w:rsid w:val="009606DC"/>
    <w:rsid w:val="0098362B"/>
    <w:rsid w:val="00991320"/>
    <w:rsid w:val="009B5ACC"/>
    <w:rsid w:val="009C66E2"/>
    <w:rsid w:val="009E1864"/>
    <w:rsid w:val="009E29D5"/>
    <w:rsid w:val="00A00275"/>
    <w:rsid w:val="00A11FF4"/>
    <w:rsid w:val="00A25C00"/>
    <w:rsid w:val="00A50D66"/>
    <w:rsid w:val="00A50DB4"/>
    <w:rsid w:val="00A63308"/>
    <w:rsid w:val="00A75A8F"/>
    <w:rsid w:val="00A81A81"/>
    <w:rsid w:val="00A93EA5"/>
    <w:rsid w:val="00A969CD"/>
    <w:rsid w:val="00AA1D1E"/>
    <w:rsid w:val="00AA1FA1"/>
    <w:rsid w:val="00AA4D98"/>
    <w:rsid w:val="00AB2B6C"/>
    <w:rsid w:val="00AB3457"/>
    <w:rsid w:val="00AB64C9"/>
    <w:rsid w:val="00AC67AA"/>
    <w:rsid w:val="00AD00CC"/>
    <w:rsid w:val="00AE7AF2"/>
    <w:rsid w:val="00B02467"/>
    <w:rsid w:val="00B208F9"/>
    <w:rsid w:val="00B31756"/>
    <w:rsid w:val="00B40E9C"/>
    <w:rsid w:val="00B45F2F"/>
    <w:rsid w:val="00B57A89"/>
    <w:rsid w:val="00B619DE"/>
    <w:rsid w:val="00B653D4"/>
    <w:rsid w:val="00B8201D"/>
    <w:rsid w:val="00B909C4"/>
    <w:rsid w:val="00BD4C00"/>
    <w:rsid w:val="00BE1CC8"/>
    <w:rsid w:val="00BE6420"/>
    <w:rsid w:val="00C009E4"/>
    <w:rsid w:val="00C02FB5"/>
    <w:rsid w:val="00C23757"/>
    <w:rsid w:val="00C32709"/>
    <w:rsid w:val="00C36EF9"/>
    <w:rsid w:val="00C54A4B"/>
    <w:rsid w:val="00C57A8F"/>
    <w:rsid w:val="00C6263E"/>
    <w:rsid w:val="00C657B7"/>
    <w:rsid w:val="00C66034"/>
    <w:rsid w:val="00C717DA"/>
    <w:rsid w:val="00C73234"/>
    <w:rsid w:val="00C76A84"/>
    <w:rsid w:val="00C90C98"/>
    <w:rsid w:val="00C976E7"/>
    <w:rsid w:val="00CA0684"/>
    <w:rsid w:val="00CA2E4C"/>
    <w:rsid w:val="00CA5048"/>
    <w:rsid w:val="00CA5CD2"/>
    <w:rsid w:val="00CB4519"/>
    <w:rsid w:val="00CC0AA4"/>
    <w:rsid w:val="00CD3914"/>
    <w:rsid w:val="00CD6B70"/>
    <w:rsid w:val="00CE7C03"/>
    <w:rsid w:val="00CF2AD1"/>
    <w:rsid w:val="00D0439D"/>
    <w:rsid w:val="00D05BF4"/>
    <w:rsid w:val="00D239A9"/>
    <w:rsid w:val="00D81619"/>
    <w:rsid w:val="00D8211E"/>
    <w:rsid w:val="00D85350"/>
    <w:rsid w:val="00D94A68"/>
    <w:rsid w:val="00D95C63"/>
    <w:rsid w:val="00D96341"/>
    <w:rsid w:val="00DB1DEC"/>
    <w:rsid w:val="00DB2F24"/>
    <w:rsid w:val="00DC0DD0"/>
    <w:rsid w:val="00DC25E9"/>
    <w:rsid w:val="00DC5DB6"/>
    <w:rsid w:val="00DD2B87"/>
    <w:rsid w:val="00DD5665"/>
    <w:rsid w:val="00DE441F"/>
    <w:rsid w:val="00DE501B"/>
    <w:rsid w:val="00DE7701"/>
    <w:rsid w:val="00DF40C9"/>
    <w:rsid w:val="00E052C8"/>
    <w:rsid w:val="00E053F7"/>
    <w:rsid w:val="00E259D2"/>
    <w:rsid w:val="00E27EA1"/>
    <w:rsid w:val="00E31A2A"/>
    <w:rsid w:val="00E52A25"/>
    <w:rsid w:val="00E56AFE"/>
    <w:rsid w:val="00E6314C"/>
    <w:rsid w:val="00E71151"/>
    <w:rsid w:val="00E775F6"/>
    <w:rsid w:val="00E90B72"/>
    <w:rsid w:val="00EA25C6"/>
    <w:rsid w:val="00EB38DD"/>
    <w:rsid w:val="00EB6B68"/>
    <w:rsid w:val="00EC32A4"/>
    <w:rsid w:val="00EC4953"/>
    <w:rsid w:val="00EC7AF4"/>
    <w:rsid w:val="00ED7701"/>
    <w:rsid w:val="00EF3195"/>
    <w:rsid w:val="00F20A2D"/>
    <w:rsid w:val="00F20B73"/>
    <w:rsid w:val="00F26784"/>
    <w:rsid w:val="00F3303D"/>
    <w:rsid w:val="00F356AF"/>
    <w:rsid w:val="00F37D49"/>
    <w:rsid w:val="00F45B94"/>
    <w:rsid w:val="00F5524B"/>
    <w:rsid w:val="00F73FDB"/>
    <w:rsid w:val="00F76C24"/>
    <w:rsid w:val="00F774F2"/>
    <w:rsid w:val="00F81F5D"/>
    <w:rsid w:val="00F828DF"/>
    <w:rsid w:val="00FD3A03"/>
    <w:rsid w:val="00FD5139"/>
    <w:rsid w:val="00FF4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aliases w:val="Opsomming"/>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00D-732B-4CDE-9F8A-086ABBF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10</TotalTime>
  <Pages>4</Pages>
  <Words>755</Words>
  <Characters>4359</Characters>
  <Application>Microsoft Office Word</Application>
  <DocSecurity>0</DocSecurity>
  <Lines>75</Lines>
  <Paragraphs>37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5</cp:revision>
  <cp:lastPrinted>2017-09-06T09:01:00Z</cp:lastPrinted>
  <dcterms:created xsi:type="dcterms:W3CDTF">2022-02-08T10:22:00Z</dcterms:created>
  <dcterms:modified xsi:type="dcterms:W3CDTF">2022-02-08T10:36:00Z</dcterms:modified>
</cp:coreProperties>
</file>