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64B2" w14:textId="1A6DD1CF" w:rsidR="003F7D6B" w:rsidRPr="001B3C5A" w:rsidRDefault="00625278" w:rsidP="006156FD">
      <w:pPr>
        <w:pStyle w:val="Titel"/>
        <w:spacing w:line="276" w:lineRule="auto"/>
        <w:ind w:left="1643" w:firstLine="481"/>
        <w:rPr>
          <w:rFonts w:ascii="Source Sans Pro" w:hAnsi="Source Sans Pro"/>
          <w:noProof/>
          <w:sz w:val="36"/>
          <w:szCs w:val="36"/>
          <w:lang w:eastAsia="nl-BE"/>
        </w:rPr>
      </w:pPr>
      <w:r w:rsidRPr="001B3C5A">
        <w:rPr>
          <w:rFonts w:ascii="Source Sans Pro" w:hAnsi="Source Sans Pro"/>
          <w:noProof/>
          <w:sz w:val="36"/>
          <w:szCs w:val="36"/>
          <w:lang w:eastAsia="nl-BE"/>
        </w:rPr>
        <w:drawing>
          <wp:anchor distT="0" distB="0" distL="114300" distR="114300" simplePos="0" relativeHeight="251646976" behindDoc="0" locked="0" layoutInCell="1" allowOverlap="1" wp14:anchorId="12363096" wp14:editId="356F93AC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23" w:rsidRPr="001B3C5A">
        <w:rPr>
          <w:rFonts w:ascii="Source Sans Pro" w:hAnsi="Source Sans Pro"/>
          <w:noProof/>
          <w:sz w:val="32"/>
          <w:szCs w:val="32"/>
          <w:lang w:eastAsia="nl-BE"/>
        </w:rPr>
        <w:t>Bewegen</w:t>
      </w:r>
    </w:p>
    <w:p w14:paraId="0ED7D7BC" w14:textId="2B0148BD" w:rsidR="00625278" w:rsidRPr="001B3C5A" w:rsidRDefault="008F0671" w:rsidP="00DC45AB">
      <w:pPr>
        <w:pStyle w:val="Titel"/>
        <w:spacing w:after="0"/>
        <w:ind w:left="1643" w:firstLine="481"/>
        <w:rPr>
          <w:rFonts w:ascii="Source Sans Pro" w:hAnsi="Source Sans Pro"/>
          <w:color w:val="auto"/>
          <w:sz w:val="32"/>
          <w:szCs w:val="32"/>
        </w:rPr>
      </w:pPr>
      <w:r w:rsidRPr="001B3C5A">
        <w:rPr>
          <w:rFonts w:ascii="Source Sans Pro" w:hAnsi="Source Sans Pro"/>
          <w:color w:val="auto"/>
          <w:sz w:val="32"/>
          <w:szCs w:val="32"/>
        </w:rPr>
        <w:t>Menukaart voor lokale besturen</w:t>
      </w:r>
    </w:p>
    <w:p w14:paraId="6B50370D" w14:textId="65178E19" w:rsidR="00DC45AB" w:rsidRPr="001B3C5A" w:rsidRDefault="006F23DC" w:rsidP="00DC45AB">
      <w:pPr>
        <w:spacing w:after="0" w:line="240" w:lineRule="auto"/>
        <w:jc w:val="right"/>
        <w:rPr>
          <w:rFonts w:ascii="Source Sans Pro" w:hAnsi="Source Sans Pro"/>
          <w:lang w:eastAsia="en-US"/>
        </w:rPr>
      </w:pPr>
      <w:r w:rsidRPr="001B3C5A">
        <w:rPr>
          <w:rFonts w:ascii="Source Sans Pro" w:hAnsi="Source Sans Pro"/>
          <w:lang w:eastAsia="en-US"/>
        </w:rPr>
        <w:t>Januari 2023</w:t>
      </w:r>
    </w:p>
    <w:p w14:paraId="097BFD53" w14:textId="6BB52C63" w:rsidR="00625278" w:rsidRPr="001B3C5A" w:rsidRDefault="001B3C5A" w:rsidP="00100B48">
      <w:pPr>
        <w:jc w:val="left"/>
        <w:rPr>
          <w:rFonts w:ascii="Source Sans Pro" w:hAnsi="Source Sans Pro"/>
        </w:rPr>
      </w:pPr>
      <w:r w:rsidRPr="001B3C5A">
        <w:rPr>
          <w:rFonts w:ascii="Source Sans Pro" w:hAnsi="Source Sans Pro"/>
        </w:rPr>
        <w:pict w14:anchorId="50ED3EDF">
          <v:rect id="_x0000_i1025" style="width:453.6pt;height:1.8pt" o:hrstd="t" o:hrnoshade="t" o:hr="t" fillcolor="#8c2437 [3215]" stroked="f"/>
        </w:pict>
      </w:r>
    </w:p>
    <w:p w14:paraId="74B20B34" w14:textId="500BF4BE" w:rsidR="00D8266B" w:rsidRPr="001B3C5A" w:rsidRDefault="006F23DC" w:rsidP="00D8266B">
      <w:pPr>
        <w:pStyle w:val="Kop10"/>
        <w:spacing w:before="240"/>
      </w:pPr>
      <w:r w:rsidRPr="001B3C5A">
        <w:t>Laagdrempelige beweegmogelijkheden</w:t>
      </w:r>
    </w:p>
    <w:p w14:paraId="71A84B8D" w14:textId="31B82962" w:rsidR="00F63279" w:rsidRPr="001B3C5A" w:rsidRDefault="00F63279" w:rsidP="00D8266B">
      <w:pPr>
        <w:pStyle w:val="Kop10"/>
        <w:spacing w:before="240"/>
        <w:rPr>
          <w:sz w:val="22"/>
          <w:szCs w:val="22"/>
        </w:rPr>
      </w:pPr>
      <w:r w:rsidRPr="001B3C5A">
        <w:rPr>
          <w:b w:val="0"/>
          <w:sz w:val="22"/>
          <w:szCs w:val="22"/>
        </w:rPr>
        <w:drawing>
          <wp:inline distT="0" distB="0" distL="0" distR="0" wp14:anchorId="7C40606F" wp14:editId="2A95DF81">
            <wp:extent cx="3467100" cy="2434668"/>
            <wp:effectExtent l="0" t="0" r="0" b="381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080" cy="245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FDF4A" w14:textId="2C929F96" w:rsidR="00F60E5A" w:rsidRPr="001B3C5A" w:rsidRDefault="00EB6962" w:rsidP="00D8266B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r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Om mensen nog meer te stimuleren om te bewegen, </w:t>
      </w:r>
      <w:r w:rsidR="00F60E5A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kan je het aanbod van laagdrempelige beweegmogelijkheden in de kijker zetten: leuke winterwandelingen in de gemeente, ontmoetingsplekken waar kinderen kunnen spelen en ouders gezellig </w:t>
      </w:r>
      <w:r w:rsidR="006F23DC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kunnen </w:t>
      </w:r>
      <w:r w:rsidR="00F60E5A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samen zijn, … </w:t>
      </w:r>
    </w:p>
    <w:p w14:paraId="2F7205A6" w14:textId="26A3079B" w:rsidR="00F63279" w:rsidRPr="001B3C5A" w:rsidRDefault="00F60E5A" w:rsidP="00D8266B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r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>Heb je een 10000-stappenroute,</w:t>
      </w:r>
      <w:r w:rsidR="006F23DC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 </w:t>
      </w:r>
      <w:r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>een beweeg- of andere themaroute</w:t>
      </w:r>
      <w:r w:rsidR="006F23DC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? Het is hét moment om </w:t>
      </w:r>
      <w:r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>deze in de spotlights te zetten!</w:t>
      </w:r>
    </w:p>
    <w:p w14:paraId="51ECC0BB" w14:textId="77777777" w:rsidR="00F60E5A" w:rsidRPr="001B3C5A" w:rsidRDefault="00F60E5A" w:rsidP="00D8266B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</w:p>
    <w:p w14:paraId="48A740B7" w14:textId="5A6472AB" w:rsidR="00273323" w:rsidRPr="001B3C5A" w:rsidRDefault="006F23DC" w:rsidP="00D8266B">
      <w:pPr>
        <w:pStyle w:val="Kop10"/>
        <w:spacing w:before="240"/>
      </w:pPr>
      <w:r w:rsidRPr="001B3C5A">
        <w:t>Planning en ondersteuning</w:t>
      </w:r>
    </w:p>
    <w:p w14:paraId="682EBE64" w14:textId="261F84CC" w:rsidR="0079757E" w:rsidRPr="001B3C5A" w:rsidRDefault="006F23DC" w:rsidP="00651F13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r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Planning en ondersteuning zijn belangrijk om vol te houden. </w:t>
      </w:r>
      <w:r w:rsidR="00F63279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>Met onderstaande tools kom je al een eindje op weg</w:t>
      </w:r>
      <w:r w:rsidR="00F60E5A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. </w:t>
      </w:r>
    </w:p>
    <w:p w14:paraId="1927DFE2" w14:textId="3ACD09BD" w:rsidR="00F63279" w:rsidRPr="001B3C5A" w:rsidRDefault="001B3C5A" w:rsidP="00651F13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hyperlink r:id="rId10" w:history="1">
        <w:r w:rsidR="00F63279" w:rsidRPr="001B3C5A">
          <w:rPr>
            <w:rStyle w:val="Hyperlink"/>
            <w:rFonts w:eastAsiaTheme="minorEastAsia"/>
            <w:b w:val="0"/>
            <w:bCs/>
            <w:noProof w:val="0"/>
            <w:sz w:val="22"/>
            <w:szCs w:val="22"/>
            <w14:ligatures w14:val="standard"/>
          </w:rPr>
          <w:t>Eenvoudig beweegplan</w:t>
        </w:r>
      </w:hyperlink>
    </w:p>
    <w:p w14:paraId="66FB6A9B" w14:textId="3B18C43A" w:rsidR="00F63279" w:rsidRPr="001B3C5A" w:rsidRDefault="00F63279" w:rsidP="00651F13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r w:rsidRPr="001B3C5A">
        <w:rPr>
          <w:sz w:val="22"/>
          <w:szCs w:val="22"/>
        </w:rPr>
        <w:drawing>
          <wp:inline distT="0" distB="0" distL="0" distR="0" wp14:anchorId="54AA4EBC" wp14:editId="68FB3705">
            <wp:extent cx="2405113" cy="168592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0619" cy="169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CB039" w14:textId="3BDF2595" w:rsidR="00F63279" w:rsidRPr="001B3C5A" w:rsidRDefault="001B3C5A" w:rsidP="00651F13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hyperlink r:id="rId12" w:history="1">
        <w:r w:rsidR="00F63279" w:rsidRPr="001B3C5A">
          <w:rPr>
            <w:rStyle w:val="Hyperlink"/>
            <w:rFonts w:eastAsiaTheme="minorEastAsia"/>
            <w:b w:val="0"/>
            <w:bCs/>
            <w:noProof w:val="0"/>
            <w:sz w:val="22"/>
            <w:szCs w:val="22"/>
            <w14:ligatures w14:val="standard"/>
          </w:rPr>
          <w:t>Kort beweegdagboek</w:t>
        </w:r>
      </w:hyperlink>
    </w:p>
    <w:p w14:paraId="38ECC142" w14:textId="36B7F295" w:rsidR="00F63279" w:rsidRPr="001B3C5A" w:rsidRDefault="00F63279" w:rsidP="00651F13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r w:rsidRPr="001B3C5A">
        <w:rPr>
          <w:sz w:val="22"/>
          <w:szCs w:val="22"/>
        </w:rPr>
        <w:drawing>
          <wp:inline distT="0" distB="0" distL="0" distR="0" wp14:anchorId="49E212CC" wp14:editId="1C28366F">
            <wp:extent cx="2400300" cy="1682552"/>
            <wp:effectExtent l="0" t="0" r="0" b="0"/>
            <wp:docPr id="13" name="Afbeelding 13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tafel&#10;&#10;Automatisch gegenereerde beschrijv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511" cy="168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6A780" w14:textId="3ADEDC9A" w:rsidR="00F63279" w:rsidRPr="001B3C5A" w:rsidRDefault="001B3C5A" w:rsidP="00651F13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hyperlink r:id="rId14" w:history="1">
        <w:r w:rsidR="00F63279" w:rsidRPr="001B3C5A">
          <w:rPr>
            <w:rStyle w:val="Hyperlink"/>
            <w:rFonts w:eastAsiaTheme="minorEastAsia"/>
            <w:b w:val="0"/>
            <w:bCs/>
            <w:noProof w:val="0"/>
            <w:sz w:val="22"/>
            <w:szCs w:val="22"/>
            <w14:ligatures w14:val="standard"/>
          </w:rPr>
          <w:t>Uitgebreid beweegdagboek</w:t>
        </w:r>
      </w:hyperlink>
    </w:p>
    <w:p w14:paraId="073CAB52" w14:textId="0E78BE3F" w:rsidR="00F63279" w:rsidRPr="001B3C5A" w:rsidRDefault="00F63279" w:rsidP="00651F13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r w:rsidRPr="001B3C5A">
        <w:rPr>
          <w:sz w:val="22"/>
          <w:szCs w:val="22"/>
        </w:rPr>
        <w:drawing>
          <wp:inline distT="0" distB="0" distL="0" distR="0" wp14:anchorId="49272C89" wp14:editId="0EA4D475">
            <wp:extent cx="2430132" cy="1704975"/>
            <wp:effectExtent l="0" t="0" r="8890" b="0"/>
            <wp:docPr id="14" name="Afbeelding 14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afel&#10;&#10;Automatisch gegenereerde beschrijv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49980" cy="171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A1FAB" w14:textId="5AE3B48C" w:rsidR="0079757E" w:rsidRPr="001B3C5A" w:rsidRDefault="0079757E" w:rsidP="00633E8A">
      <w:pPr>
        <w:spacing w:after="200"/>
        <w:jc w:val="left"/>
        <w:rPr>
          <w:rFonts w:ascii="Source Sans Pro" w:hAnsi="Source Sans Pro"/>
          <w:b/>
          <w:color w:val="8C2437" w:themeColor="text2"/>
          <w:sz w:val="22"/>
          <w:szCs w:val="22"/>
        </w:rPr>
      </w:pPr>
    </w:p>
    <w:p w14:paraId="190C1228" w14:textId="7E678E4F" w:rsidR="002B3DC0" w:rsidRPr="001B3C5A" w:rsidRDefault="00273323" w:rsidP="00633E8A">
      <w:pPr>
        <w:spacing w:after="200"/>
        <w:jc w:val="left"/>
        <w:rPr>
          <w:rFonts w:ascii="Source Sans Pro" w:hAnsi="Source Sans Pro"/>
          <w:b/>
          <w:sz w:val="28"/>
          <w:szCs w:val="28"/>
        </w:rPr>
      </w:pPr>
      <w:r w:rsidRPr="001B3C5A">
        <w:rPr>
          <w:rFonts w:ascii="Source Sans Pro" w:hAnsi="Source Sans Pro"/>
          <w:b/>
          <w:color w:val="8C2437" w:themeColor="text2"/>
          <w:sz w:val="28"/>
          <w:szCs w:val="28"/>
        </w:rPr>
        <w:t>Bewe</w:t>
      </w:r>
      <w:r w:rsidR="00F60E5A" w:rsidRPr="001B3C5A">
        <w:rPr>
          <w:rFonts w:ascii="Source Sans Pro" w:hAnsi="Source Sans Pro"/>
          <w:b/>
          <w:color w:val="8C2437" w:themeColor="text2"/>
          <w:sz w:val="28"/>
          <w:szCs w:val="28"/>
        </w:rPr>
        <w:t>gings</w:t>
      </w:r>
      <w:r w:rsidRPr="001B3C5A">
        <w:rPr>
          <w:rFonts w:ascii="Source Sans Pro" w:hAnsi="Source Sans Pro"/>
          <w:b/>
          <w:color w:val="8C2437" w:themeColor="text2"/>
          <w:sz w:val="28"/>
          <w:szCs w:val="28"/>
        </w:rPr>
        <w:t>driehoek</w:t>
      </w:r>
    </w:p>
    <w:p w14:paraId="00D17BB0" w14:textId="77777777" w:rsidR="00273323" w:rsidRPr="001B3C5A" w:rsidRDefault="00273323" w:rsidP="00D8266B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r w:rsidRPr="001B3C5A">
        <w:rPr>
          <w:sz w:val="22"/>
          <w:szCs w:val="22"/>
        </w:rPr>
        <w:drawing>
          <wp:inline distT="0" distB="0" distL="0" distR="0" wp14:anchorId="65A80D8D" wp14:editId="6E2CB626">
            <wp:extent cx="1846072" cy="1752600"/>
            <wp:effectExtent l="0" t="0" r="0" b="0"/>
            <wp:docPr id="4" name="Afbeelding 1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Afbeelding met pij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20" cy="17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CEFD0" w14:textId="3FE0E4D9" w:rsidR="00633E8A" w:rsidRPr="001B3C5A" w:rsidRDefault="00633E8A" w:rsidP="00D8266B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r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>Hang de</w:t>
      </w:r>
      <w:r w:rsidR="00EB6962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>ze</w:t>
      </w:r>
      <w:r w:rsidR="00273323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 </w:t>
      </w:r>
      <w:hyperlink r:id="rId17" w:history="1">
        <w:r w:rsidR="00273323" w:rsidRPr="001B3C5A">
          <w:rPr>
            <w:rStyle w:val="Hyperlink"/>
            <w:rFonts w:eastAsiaTheme="minorEastAsia"/>
            <w:b w:val="0"/>
            <w:bCs/>
            <w:noProof w:val="0"/>
            <w:sz w:val="22"/>
            <w:szCs w:val="22"/>
            <w14:ligatures w14:val="standard"/>
          </w:rPr>
          <w:t>affiche</w:t>
        </w:r>
      </w:hyperlink>
      <w:r w:rsidR="00273323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 op en</w:t>
      </w:r>
      <w:r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 laat mensen kennismaken </w:t>
      </w:r>
      <w:r w:rsidR="00F94EAC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met </w:t>
      </w:r>
      <w:r w:rsidR="00EB6962"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de bewegingsdriehoek. </w:t>
      </w:r>
    </w:p>
    <w:p w14:paraId="1CC97F93" w14:textId="591513CF" w:rsidR="00EB6962" w:rsidRPr="001B3C5A" w:rsidRDefault="00EB6962" w:rsidP="00D8266B">
      <w:pPr>
        <w:pStyle w:val="Kop10"/>
        <w:spacing w:before="240"/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</w:pPr>
      <w:r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Met de </w:t>
      </w:r>
      <w:hyperlink r:id="rId18" w:history="1">
        <w:r w:rsidRPr="001B3C5A">
          <w:rPr>
            <w:rStyle w:val="Hyperlink"/>
            <w:rFonts w:eastAsiaTheme="minorEastAsia"/>
            <w:b w:val="0"/>
            <w:bCs/>
            <w:noProof w:val="0"/>
            <w:sz w:val="22"/>
            <w:szCs w:val="22"/>
            <w14:ligatures w14:val="standard"/>
          </w:rPr>
          <w:t>folder</w:t>
        </w:r>
      </w:hyperlink>
      <w:r w:rsidRPr="001B3C5A">
        <w:rPr>
          <w:rFonts w:eastAsiaTheme="minorEastAsia"/>
          <w:b w:val="0"/>
          <w:bCs/>
          <w:noProof w:val="0"/>
          <w:color w:val="auto"/>
          <w:sz w:val="22"/>
          <w:szCs w:val="22"/>
          <w14:ligatures w14:val="standard"/>
        </w:rPr>
        <w:t xml:space="preserve"> van de bewegingsdriehoek ondersteun je mensen met enkele tips om minder stil te zitten en meer te bewegen.</w:t>
      </w:r>
    </w:p>
    <w:p w14:paraId="4D59482F" w14:textId="7D7F3A97" w:rsidR="000444BE" w:rsidRPr="001B3C5A" w:rsidRDefault="000444BE" w:rsidP="00CC5CCD">
      <w:pPr>
        <w:pStyle w:val="Normaalweb"/>
        <w:rPr>
          <w:rFonts w:ascii="Source Sans Pro" w:eastAsiaTheme="minorEastAsia" w:hAnsi="Source Sans Pro" w:cstheme="minorBidi"/>
          <w:bCs/>
          <w:sz w:val="22"/>
          <w:szCs w:val="22"/>
          <w14:ligatures w14:val="standard"/>
        </w:rPr>
      </w:pPr>
    </w:p>
    <w:p w14:paraId="1E82F7B9" w14:textId="77777777" w:rsidR="00CC5CCD" w:rsidRPr="001B3C5A" w:rsidRDefault="00F0599B" w:rsidP="006F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left"/>
        <w:rPr>
          <w:rFonts w:ascii="Source Sans Pro" w:hAnsi="Source Sans Pro"/>
          <w:b/>
          <w:bCs/>
          <w:sz w:val="22"/>
          <w:szCs w:val="22"/>
        </w:rPr>
      </w:pPr>
      <w:r w:rsidRPr="001B3C5A">
        <w:rPr>
          <w:rFonts w:ascii="Source Sans Pro" w:hAnsi="Source Sans Pro"/>
          <w:b/>
          <w:bCs/>
          <w:sz w:val="22"/>
          <w:szCs w:val="22"/>
        </w:rPr>
        <w:t>Heb je nog vragen</w:t>
      </w:r>
      <w:r w:rsidR="00CC5CCD" w:rsidRPr="001B3C5A">
        <w:rPr>
          <w:rFonts w:ascii="Source Sans Pro" w:hAnsi="Source Sans Pro"/>
          <w:b/>
          <w:bCs/>
          <w:sz w:val="22"/>
          <w:szCs w:val="22"/>
        </w:rPr>
        <w:t xml:space="preserve">, zoek je aanbod op maat of wil je </w:t>
      </w:r>
      <w:r w:rsidRPr="001B3C5A">
        <w:rPr>
          <w:rFonts w:ascii="Source Sans Pro" w:hAnsi="Source Sans Pro"/>
          <w:b/>
          <w:bCs/>
          <w:sz w:val="22"/>
          <w:szCs w:val="22"/>
        </w:rPr>
        <w:t>materialen bestellen?</w:t>
      </w:r>
    </w:p>
    <w:p w14:paraId="7A18A327" w14:textId="6423832B" w:rsidR="00F62E38" w:rsidRPr="001B3C5A" w:rsidRDefault="00F0599B" w:rsidP="006F2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left"/>
        <w:rPr>
          <w:rFonts w:ascii="Source Sans Pro" w:hAnsi="Source Sans Pro"/>
          <w:b/>
          <w:bCs/>
          <w:sz w:val="22"/>
          <w:szCs w:val="22"/>
        </w:rPr>
      </w:pPr>
      <w:r w:rsidRPr="001B3C5A">
        <w:rPr>
          <w:rFonts w:ascii="Source Sans Pro" w:hAnsi="Source Sans Pro"/>
          <w:b/>
          <w:bCs/>
          <w:sz w:val="22"/>
          <w:szCs w:val="22"/>
        </w:rPr>
        <w:t xml:space="preserve">Contacteer ons dan op 011 15 12 30 of op </w:t>
      </w:r>
      <w:hyperlink r:id="rId19" w:history="1">
        <w:r w:rsidRPr="001B3C5A">
          <w:rPr>
            <w:rStyle w:val="Hyperlink"/>
            <w:rFonts w:ascii="Source Sans Pro" w:hAnsi="Source Sans Pro"/>
            <w:b/>
            <w:bCs/>
            <w:sz w:val="22"/>
            <w:szCs w:val="22"/>
          </w:rPr>
          <w:t>logo@logolimburg.be</w:t>
        </w:r>
      </w:hyperlink>
      <w:r w:rsidRPr="001B3C5A">
        <w:rPr>
          <w:rFonts w:ascii="Source Sans Pro" w:hAnsi="Source Sans Pro"/>
          <w:b/>
          <w:bCs/>
          <w:sz w:val="22"/>
          <w:szCs w:val="22"/>
        </w:rPr>
        <w:t xml:space="preserve"> </w:t>
      </w:r>
    </w:p>
    <w:sectPr w:rsidR="00F62E38" w:rsidRPr="001B3C5A" w:rsidSect="00041F7D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0B32" w14:textId="77777777" w:rsidR="00C82404" w:rsidRDefault="00C82404" w:rsidP="000E3193">
      <w:r>
        <w:separator/>
      </w:r>
    </w:p>
  </w:endnote>
  <w:endnote w:type="continuationSeparator" w:id="0">
    <w:p w14:paraId="27B2A5D4" w14:textId="77777777" w:rsidR="00C82404" w:rsidRDefault="00C82404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34C2" w14:textId="3676F6B6" w:rsidR="00412663" w:rsidRPr="00C657B7" w:rsidRDefault="006120C9" w:rsidP="000E3193">
    <w:pPr>
      <w:pStyle w:val="Voettekst"/>
    </w:pPr>
    <w:r>
      <w:rPr>
        <w:noProof/>
        <w14:ligatures w14:val="none"/>
      </w:rPr>
      <w:drawing>
        <wp:inline distT="0" distB="0" distL="0" distR="0" wp14:anchorId="0CE36A2E" wp14:editId="08FD9D4E">
          <wp:extent cx="6120130" cy="3143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5450" w14:textId="77777777" w:rsidR="00C82404" w:rsidRDefault="00C82404" w:rsidP="000E3193">
      <w:r>
        <w:separator/>
      </w:r>
    </w:p>
  </w:footnote>
  <w:footnote w:type="continuationSeparator" w:id="0">
    <w:p w14:paraId="613BD813" w14:textId="77777777" w:rsidR="00C82404" w:rsidRDefault="00C82404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33D7"/>
    <w:multiLevelType w:val="multilevel"/>
    <w:tmpl w:val="DB70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50709"/>
    <w:multiLevelType w:val="hybridMultilevel"/>
    <w:tmpl w:val="C88C1704"/>
    <w:lvl w:ilvl="0" w:tplc="D9729D9A">
      <w:start w:val="5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85216">
    <w:abstractNumId w:val="1"/>
  </w:num>
  <w:num w:numId="2" w16cid:durableId="806361774">
    <w:abstractNumId w:val="5"/>
  </w:num>
  <w:num w:numId="3" w16cid:durableId="548803770">
    <w:abstractNumId w:val="12"/>
  </w:num>
  <w:num w:numId="4" w16cid:durableId="389353329">
    <w:abstractNumId w:val="9"/>
  </w:num>
  <w:num w:numId="5" w16cid:durableId="874536658">
    <w:abstractNumId w:val="2"/>
  </w:num>
  <w:num w:numId="6" w16cid:durableId="1366758319">
    <w:abstractNumId w:val="11"/>
  </w:num>
  <w:num w:numId="7" w16cid:durableId="2026589402">
    <w:abstractNumId w:val="7"/>
  </w:num>
  <w:num w:numId="8" w16cid:durableId="1583951608">
    <w:abstractNumId w:val="8"/>
  </w:num>
  <w:num w:numId="9" w16cid:durableId="236861488">
    <w:abstractNumId w:val="3"/>
  </w:num>
  <w:num w:numId="10" w16cid:durableId="405301116">
    <w:abstractNumId w:val="0"/>
  </w:num>
  <w:num w:numId="11" w16cid:durableId="1946881878">
    <w:abstractNumId w:val="10"/>
  </w:num>
  <w:num w:numId="12" w16cid:durableId="161049374">
    <w:abstractNumId w:val="6"/>
  </w:num>
  <w:num w:numId="13" w16cid:durableId="7171653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1930"/>
    <w:rsid w:val="000237FB"/>
    <w:rsid w:val="0002629E"/>
    <w:rsid w:val="000305E9"/>
    <w:rsid w:val="00041F7D"/>
    <w:rsid w:val="00043FE4"/>
    <w:rsid w:val="000444BE"/>
    <w:rsid w:val="00073FBF"/>
    <w:rsid w:val="00081A89"/>
    <w:rsid w:val="000A29B0"/>
    <w:rsid w:val="000A7154"/>
    <w:rsid w:val="000D19A0"/>
    <w:rsid w:val="000D47BA"/>
    <w:rsid w:val="000D742A"/>
    <w:rsid w:val="000E1772"/>
    <w:rsid w:val="000E3193"/>
    <w:rsid w:val="00100B48"/>
    <w:rsid w:val="0011022D"/>
    <w:rsid w:val="00152E80"/>
    <w:rsid w:val="00160800"/>
    <w:rsid w:val="00172472"/>
    <w:rsid w:val="001731D5"/>
    <w:rsid w:val="00180C1D"/>
    <w:rsid w:val="00181113"/>
    <w:rsid w:val="001B3C5A"/>
    <w:rsid w:val="001B5EF7"/>
    <w:rsid w:val="001E6C57"/>
    <w:rsid w:val="001F46C2"/>
    <w:rsid w:val="00250800"/>
    <w:rsid w:val="00261A4C"/>
    <w:rsid w:val="00273323"/>
    <w:rsid w:val="002B3DC0"/>
    <w:rsid w:val="002D1729"/>
    <w:rsid w:val="002E2624"/>
    <w:rsid w:val="002E5DE0"/>
    <w:rsid w:val="002F2E23"/>
    <w:rsid w:val="0030061E"/>
    <w:rsid w:val="00303D94"/>
    <w:rsid w:val="003222B4"/>
    <w:rsid w:val="00326988"/>
    <w:rsid w:val="00347C65"/>
    <w:rsid w:val="0038229E"/>
    <w:rsid w:val="003958B2"/>
    <w:rsid w:val="003A7AC6"/>
    <w:rsid w:val="003B79F4"/>
    <w:rsid w:val="003C7DD8"/>
    <w:rsid w:val="003E1A28"/>
    <w:rsid w:val="003E65B6"/>
    <w:rsid w:val="003F7D6B"/>
    <w:rsid w:val="00411052"/>
    <w:rsid w:val="00412663"/>
    <w:rsid w:val="004270D6"/>
    <w:rsid w:val="00445435"/>
    <w:rsid w:val="00453D79"/>
    <w:rsid w:val="004639A4"/>
    <w:rsid w:val="00474E5E"/>
    <w:rsid w:val="00495A1D"/>
    <w:rsid w:val="00497D3E"/>
    <w:rsid w:val="004D5AC1"/>
    <w:rsid w:val="004E0E19"/>
    <w:rsid w:val="004E2761"/>
    <w:rsid w:val="004E7955"/>
    <w:rsid w:val="005073DD"/>
    <w:rsid w:val="00534252"/>
    <w:rsid w:val="00552215"/>
    <w:rsid w:val="005565DB"/>
    <w:rsid w:val="00567F2C"/>
    <w:rsid w:val="00581615"/>
    <w:rsid w:val="005B29D5"/>
    <w:rsid w:val="005C4923"/>
    <w:rsid w:val="005D0FF8"/>
    <w:rsid w:val="005E1D98"/>
    <w:rsid w:val="005E27D9"/>
    <w:rsid w:val="005E64CB"/>
    <w:rsid w:val="005F036C"/>
    <w:rsid w:val="00603751"/>
    <w:rsid w:val="006120C9"/>
    <w:rsid w:val="00613B5C"/>
    <w:rsid w:val="00614059"/>
    <w:rsid w:val="006156FD"/>
    <w:rsid w:val="00624994"/>
    <w:rsid w:val="00625278"/>
    <w:rsid w:val="00633E8A"/>
    <w:rsid w:val="00651F13"/>
    <w:rsid w:val="00670811"/>
    <w:rsid w:val="006907C8"/>
    <w:rsid w:val="006953E3"/>
    <w:rsid w:val="006E4B42"/>
    <w:rsid w:val="006F23DC"/>
    <w:rsid w:val="006F67EB"/>
    <w:rsid w:val="006F7994"/>
    <w:rsid w:val="00702A86"/>
    <w:rsid w:val="00710B2E"/>
    <w:rsid w:val="007355CE"/>
    <w:rsid w:val="00737FBD"/>
    <w:rsid w:val="00740D4E"/>
    <w:rsid w:val="00744B15"/>
    <w:rsid w:val="0074537A"/>
    <w:rsid w:val="0075069D"/>
    <w:rsid w:val="00762C75"/>
    <w:rsid w:val="00762C85"/>
    <w:rsid w:val="007832E0"/>
    <w:rsid w:val="0079757E"/>
    <w:rsid w:val="007B3608"/>
    <w:rsid w:val="007D352B"/>
    <w:rsid w:val="007E67FD"/>
    <w:rsid w:val="007E76DA"/>
    <w:rsid w:val="00807ED5"/>
    <w:rsid w:val="008315CD"/>
    <w:rsid w:val="00836848"/>
    <w:rsid w:val="008374A4"/>
    <w:rsid w:val="00840F2D"/>
    <w:rsid w:val="0085287E"/>
    <w:rsid w:val="00854AE3"/>
    <w:rsid w:val="00860F1A"/>
    <w:rsid w:val="008C065A"/>
    <w:rsid w:val="008C5162"/>
    <w:rsid w:val="008F0671"/>
    <w:rsid w:val="008F1726"/>
    <w:rsid w:val="008F3509"/>
    <w:rsid w:val="00930055"/>
    <w:rsid w:val="00945A6F"/>
    <w:rsid w:val="009606DC"/>
    <w:rsid w:val="0096570F"/>
    <w:rsid w:val="0098362B"/>
    <w:rsid w:val="00991320"/>
    <w:rsid w:val="009B5ACC"/>
    <w:rsid w:val="009E29D5"/>
    <w:rsid w:val="00A00275"/>
    <w:rsid w:val="00A33F6E"/>
    <w:rsid w:val="00A50DB4"/>
    <w:rsid w:val="00A57ECE"/>
    <w:rsid w:val="00A6386A"/>
    <w:rsid w:val="00A75A8F"/>
    <w:rsid w:val="00A853E7"/>
    <w:rsid w:val="00AA4D98"/>
    <w:rsid w:val="00AB3457"/>
    <w:rsid w:val="00AB64C9"/>
    <w:rsid w:val="00AC67AA"/>
    <w:rsid w:val="00AD46B4"/>
    <w:rsid w:val="00B07D3A"/>
    <w:rsid w:val="00B31756"/>
    <w:rsid w:val="00B57A89"/>
    <w:rsid w:val="00B653D4"/>
    <w:rsid w:val="00B65B00"/>
    <w:rsid w:val="00B9116A"/>
    <w:rsid w:val="00BA6A94"/>
    <w:rsid w:val="00BB1308"/>
    <w:rsid w:val="00BE7F5A"/>
    <w:rsid w:val="00C02FB5"/>
    <w:rsid w:val="00C32709"/>
    <w:rsid w:val="00C3281E"/>
    <w:rsid w:val="00C33FA6"/>
    <w:rsid w:val="00C36EF9"/>
    <w:rsid w:val="00C6263E"/>
    <w:rsid w:val="00C657B7"/>
    <w:rsid w:val="00C66034"/>
    <w:rsid w:val="00C717DA"/>
    <w:rsid w:val="00C76A84"/>
    <w:rsid w:val="00C82404"/>
    <w:rsid w:val="00C976E7"/>
    <w:rsid w:val="00CA2E4C"/>
    <w:rsid w:val="00CA5CD2"/>
    <w:rsid w:val="00CA64C5"/>
    <w:rsid w:val="00CC5CCD"/>
    <w:rsid w:val="00CC64EF"/>
    <w:rsid w:val="00CD3914"/>
    <w:rsid w:val="00D0439D"/>
    <w:rsid w:val="00D10D37"/>
    <w:rsid w:val="00D239A9"/>
    <w:rsid w:val="00D428D1"/>
    <w:rsid w:val="00D81619"/>
    <w:rsid w:val="00D8266B"/>
    <w:rsid w:val="00D95C63"/>
    <w:rsid w:val="00D96341"/>
    <w:rsid w:val="00DB1DEC"/>
    <w:rsid w:val="00DC25E9"/>
    <w:rsid w:val="00DC45AB"/>
    <w:rsid w:val="00DE441F"/>
    <w:rsid w:val="00DE4B4C"/>
    <w:rsid w:val="00DE501B"/>
    <w:rsid w:val="00DF40C9"/>
    <w:rsid w:val="00E052C8"/>
    <w:rsid w:val="00E27EA1"/>
    <w:rsid w:val="00E56AFE"/>
    <w:rsid w:val="00E6314C"/>
    <w:rsid w:val="00E77EFD"/>
    <w:rsid w:val="00E90B72"/>
    <w:rsid w:val="00EA2B4A"/>
    <w:rsid w:val="00EB6962"/>
    <w:rsid w:val="00EB6B68"/>
    <w:rsid w:val="00EC3E13"/>
    <w:rsid w:val="00ED54FB"/>
    <w:rsid w:val="00F0599B"/>
    <w:rsid w:val="00F072D8"/>
    <w:rsid w:val="00F37D49"/>
    <w:rsid w:val="00F45B94"/>
    <w:rsid w:val="00F60E5A"/>
    <w:rsid w:val="00F62E38"/>
    <w:rsid w:val="00F63279"/>
    <w:rsid w:val="00F76C24"/>
    <w:rsid w:val="00F774F2"/>
    <w:rsid w:val="00F85038"/>
    <w:rsid w:val="00F872AE"/>
    <w:rsid w:val="00F94EAC"/>
    <w:rsid w:val="00FD3A03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FF90D1"/>
  <w15:docId w15:val="{1F6F90F4-8E68-4296-A2A6-C360BD9A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1">
    <w:name w:val="heading 1"/>
    <w:basedOn w:val="Standaard"/>
    <w:next w:val="Standaard"/>
    <w:link w:val="Kop1Char"/>
    <w:uiPriority w:val="9"/>
    <w:qFormat/>
    <w:rsid w:val="00D82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table" w:styleId="Tabelraster">
    <w:name w:val="Table Grid"/>
    <w:basedOn w:val="Standaardtabel"/>
    <w:uiPriority w:val="59"/>
    <w:rsid w:val="000D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57ECE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8266B"/>
    <w:rPr>
      <w:rFonts w:asciiTheme="majorHAnsi" w:eastAsiaTheme="majorEastAsia" w:hAnsiTheme="majorHAnsi" w:cstheme="majorBidi"/>
      <w:b/>
      <w:bCs/>
      <w:color w:val="681B29" w:themeColor="accent1" w:themeShade="BF"/>
      <w:sz w:val="28"/>
      <w:szCs w:val="28"/>
      <w14:ligatures w14:val="standard"/>
    </w:rPr>
  </w:style>
  <w:style w:type="paragraph" w:customStyle="1" w:styleId="Kop10">
    <w:name w:val="Kop1"/>
    <w:basedOn w:val="Standaard"/>
    <w:link w:val="Kop1Char0"/>
    <w:qFormat/>
    <w:rsid w:val="00D8266B"/>
    <w:pPr>
      <w:spacing w:before="360" w:line="240" w:lineRule="auto"/>
      <w:jc w:val="left"/>
    </w:pPr>
    <w:rPr>
      <w:rFonts w:ascii="Source Sans Pro" w:eastAsiaTheme="minorHAnsi" w:hAnsi="Source Sans Pro"/>
      <w:b/>
      <w:noProof/>
      <w:color w:val="8C2437" w:themeColor="text2"/>
      <w:sz w:val="28"/>
      <w:szCs w:val="28"/>
      <w14:ligatures w14:val="none"/>
    </w:rPr>
  </w:style>
  <w:style w:type="character" w:customStyle="1" w:styleId="Kop1Char0">
    <w:name w:val="Kop1 Char"/>
    <w:basedOn w:val="Standaardalinea-lettertype"/>
    <w:link w:val="Kop10"/>
    <w:rsid w:val="00D8266B"/>
    <w:rPr>
      <w:rFonts w:ascii="Source Sans Pro" w:eastAsiaTheme="minorHAnsi" w:hAnsi="Source Sans Pro"/>
      <w:b/>
      <w:noProof/>
      <w:color w:val="8C2437" w:themeColor="text2"/>
      <w:sz w:val="28"/>
      <w:szCs w:val="28"/>
    </w:rPr>
  </w:style>
  <w:style w:type="paragraph" w:styleId="Geenafstand">
    <w:name w:val="No Spacing"/>
    <w:basedOn w:val="Standaard"/>
    <w:uiPriority w:val="1"/>
    <w:qFormat/>
    <w:rsid w:val="00DE4B4C"/>
    <w:pPr>
      <w:spacing w:after="200" w:line="240" w:lineRule="auto"/>
      <w:jc w:val="left"/>
    </w:pPr>
    <w:rPr>
      <w:rFonts w:ascii="Source Sans Pro" w:eastAsiaTheme="minorHAnsi" w:hAnsi="Source Sans Pro"/>
      <w:noProof/>
      <w:sz w:val="22"/>
      <w:szCs w:val="22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2E26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599B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B29D5"/>
    <w:rPr>
      <w:b/>
      <w:bCs/>
    </w:rPr>
  </w:style>
  <w:style w:type="character" w:styleId="Nadruk">
    <w:name w:val="Emphasis"/>
    <w:basedOn w:val="Standaardalinea-lettertype"/>
    <w:uiPriority w:val="20"/>
    <w:qFormat/>
    <w:rsid w:val="00651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logolimburg.be/content/bewegingsdriehoek-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ezondleven.be/files/beweging/BOV_dagboek_kort.pdf" TargetMode="External"/><Relationship Id="rId17" Type="http://schemas.openxmlformats.org/officeDocument/2006/relationships/hyperlink" Target="https://www.logolimburg.be/content/bewegingsdriehoek-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gezondleven.be/files/beweging/BOV_beweegplan.pdf" TargetMode="External"/><Relationship Id="rId19" Type="http://schemas.openxmlformats.org/officeDocument/2006/relationships/hyperlink" Target="mailto:logo@logolimburg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ezondleven.be/files/beweging/BOV_dagboek_uitgebreid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3266-A191-4E61-A46D-484BD231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9</TotalTime>
  <Pages>2</Pages>
  <Words>242</Words>
  <Characters>1208</Characters>
  <Application>Microsoft Office Word</Application>
  <DocSecurity>0</DocSecurity>
  <Lines>21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Ann Holsteyns</cp:lastModifiedBy>
  <cp:revision>3</cp:revision>
  <cp:lastPrinted>2017-09-06T09:01:00Z</cp:lastPrinted>
  <dcterms:created xsi:type="dcterms:W3CDTF">2022-11-07T07:59:00Z</dcterms:created>
  <dcterms:modified xsi:type="dcterms:W3CDTF">2022-11-07T08:28:00Z</dcterms:modified>
</cp:coreProperties>
</file>